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64" w:rsidRDefault="00D71664" w:rsidP="00D71664">
      <w:pPr>
        <w:jc w:val="both"/>
        <w:rPr>
          <w:rFonts w:eastAsia="Calibri"/>
          <w:sz w:val="22"/>
          <w:szCs w:val="22"/>
          <w:lang w:val="en-CA"/>
        </w:rPr>
      </w:pPr>
      <w:r w:rsidRPr="004470A2">
        <w:rPr>
          <w:b/>
          <w:sz w:val="22"/>
          <w:szCs w:val="22"/>
          <w:lang w:val="en-CA"/>
        </w:rPr>
        <w:t>2019-0</w:t>
      </w:r>
      <w:r>
        <w:rPr>
          <w:b/>
          <w:sz w:val="22"/>
          <w:szCs w:val="22"/>
          <w:lang w:val="en-CA"/>
        </w:rPr>
        <w:t>2</w:t>
      </w:r>
      <w:r w:rsidRPr="004470A2">
        <w:rPr>
          <w:b/>
          <w:sz w:val="22"/>
          <w:szCs w:val="22"/>
          <w:lang w:val="en-CA"/>
        </w:rPr>
        <w:t>-</w:t>
      </w:r>
      <w:r>
        <w:rPr>
          <w:b/>
          <w:sz w:val="22"/>
          <w:szCs w:val="22"/>
          <w:lang w:val="en-CA"/>
        </w:rPr>
        <w:t>28</w:t>
      </w:r>
      <w:r w:rsidRPr="004470A2">
        <w:rPr>
          <w:b/>
          <w:sz w:val="22"/>
          <w:szCs w:val="22"/>
          <w:lang w:val="en-CA"/>
        </w:rPr>
        <w:t>_</w:t>
      </w:r>
      <w:r>
        <w:rPr>
          <w:b/>
          <w:sz w:val="22"/>
          <w:szCs w:val="22"/>
          <w:lang w:val="en-CA"/>
        </w:rPr>
        <w:t>52</w:t>
      </w:r>
      <w:r w:rsidRPr="004470A2">
        <w:rPr>
          <w:b/>
          <w:sz w:val="22"/>
          <w:szCs w:val="22"/>
          <w:lang w:val="en-CA"/>
        </w:rPr>
        <w:t xml:space="preserve"> </w:t>
      </w:r>
      <w:r w:rsidRPr="00F30F53">
        <w:rPr>
          <w:b/>
          <w:sz w:val="22"/>
          <w:szCs w:val="22"/>
          <w:lang w:val="en-CA"/>
        </w:rPr>
        <w:t>MOTION</w:t>
      </w:r>
      <w:r w:rsidRPr="00BD6080">
        <w:rPr>
          <w:rFonts w:eastAsia="Calibri"/>
          <w:sz w:val="22"/>
          <w:szCs w:val="22"/>
          <w:lang w:val="en-CA"/>
        </w:rPr>
        <w:t xml:space="preserve"> (P. Stanfield/R. Sheffer) that the </w:t>
      </w:r>
      <w:proofErr w:type="spellStart"/>
      <w:r w:rsidRPr="00BD6080">
        <w:rPr>
          <w:rFonts w:eastAsia="Calibri"/>
          <w:sz w:val="22"/>
          <w:szCs w:val="22"/>
          <w:lang w:val="en-CA"/>
        </w:rPr>
        <w:t>Conseil</w:t>
      </w:r>
      <w:proofErr w:type="spellEnd"/>
      <w:r w:rsidRPr="00BD6080">
        <w:rPr>
          <w:rFonts w:eastAsia="Calibri"/>
          <w:sz w:val="22"/>
          <w:szCs w:val="22"/>
          <w:lang w:val="en-CA"/>
        </w:rPr>
        <w:t xml:space="preserve"> </w:t>
      </w:r>
      <w:proofErr w:type="spellStart"/>
      <w:r w:rsidRPr="00BD6080">
        <w:rPr>
          <w:rFonts w:eastAsia="Calibri"/>
          <w:sz w:val="22"/>
          <w:szCs w:val="22"/>
          <w:lang w:val="en-CA"/>
        </w:rPr>
        <w:t>régional</w:t>
      </w:r>
      <w:proofErr w:type="spellEnd"/>
      <w:r w:rsidRPr="00BD6080">
        <w:rPr>
          <w:rFonts w:eastAsia="Calibri"/>
          <w:sz w:val="22"/>
          <w:szCs w:val="22"/>
          <w:lang w:val="en-CA"/>
        </w:rPr>
        <w:t xml:space="preserve"> </w:t>
      </w:r>
      <w:proofErr w:type="spellStart"/>
      <w:r w:rsidRPr="00BD6080">
        <w:rPr>
          <w:rFonts w:eastAsia="Calibri"/>
          <w:sz w:val="22"/>
          <w:szCs w:val="22"/>
          <w:lang w:val="en-CA"/>
        </w:rPr>
        <w:t>Nakonha</w:t>
      </w:r>
      <w:proofErr w:type="gramStart"/>
      <w:r w:rsidRPr="00BD6080">
        <w:rPr>
          <w:rFonts w:eastAsia="Calibri"/>
          <w:sz w:val="22"/>
          <w:szCs w:val="22"/>
          <w:lang w:val="en-CA"/>
        </w:rPr>
        <w:t>:ka</w:t>
      </w:r>
      <w:proofErr w:type="spellEnd"/>
      <w:proofErr w:type="gramEnd"/>
      <w:r w:rsidRPr="00BD6080">
        <w:rPr>
          <w:rFonts w:eastAsia="Calibri"/>
          <w:sz w:val="22"/>
          <w:szCs w:val="22"/>
          <w:lang w:val="en-CA"/>
        </w:rPr>
        <w:t xml:space="preserve"> Regional Council Executive approves the Policy regarding Financial Appeals at the Annual Meeting. </w:t>
      </w:r>
      <w:r w:rsidRPr="00BD6080">
        <w:rPr>
          <w:rFonts w:eastAsia="Calibri"/>
          <w:b/>
          <w:sz w:val="22"/>
          <w:szCs w:val="22"/>
          <w:lang w:val="en-CA"/>
        </w:rPr>
        <w:t>Carried</w:t>
      </w:r>
    </w:p>
    <w:p w:rsidR="00CD1BE3" w:rsidRDefault="00CD1BE3"/>
    <w:p w:rsidR="00D71664" w:rsidRPr="00D71664" w:rsidRDefault="00D71664" w:rsidP="00D71664">
      <w:pPr>
        <w:jc w:val="center"/>
        <w:rPr>
          <w:b/>
          <w:bCs/>
          <w:sz w:val="22"/>
          <w:szCs w:val="22"/>
          <w:u w:val="single"/>
          <w:lang w:eastAsia="en-CA"/>
        </w:rPr>
      </w:pPr>
      <w:r w:rsidRPr="00D71664">
        <w:rPr>
          <w:b/>
          <w:sz w:val="22"/>
          <w:szCs w:val="22"/>
          <w:u w:val="single"/>
          <w:lang w:val="en-CA" w:eastAsia="en-CA"/>
        </w:rPr>
        <w:t xml:space="preserve">Policy Regarding Financial Appeals </w:t>
      </w:r>
      <w:proofErr w:type="gramStart"/>
      <w:r w:rsidRPr="00D71664">
        <w:rPr>
          <w:b/>
          <w:sz w:val="22"/>
          <w:szCs w:val="22"/>
          <w:u w:val="single"/>
          <w:lang w:val="en-CA" w:eastAsia="en-CA"/>
        </w:rPr>
        <w:t>At</w:t>
      </w:r>
      <w:proofErr w:type="gramEnd"/>
      <w:r w:rsidRPr="00D71664">
        <w:rPr>
          <w:b/>
          <w:sz w:val="22"/>
          <w:szCs w:val="22"/>
          <w:u w:val="single"/>
          <w:lang w:val="en-CA" w:eastAsia="en-CA"/>
        </w:rPr>
        <w:t xml:space="preserve"> Annual Meetings Of The Regional Council</w:t>
      </w:r>
      <w:r w:rsidRPr="00D71664">
        <w:rPr>
          <w:sz w:val="22"/>
          <w:szCs w:val="22"/>
          <w:u w:val="single"/>
          <w:lang w:val="en-CA" w:eastAsia="en-CA"/>
        </w:rPr>
        <w:fldChar w:fldCharType="begin"/>
      </w:r>
      <w:r w:rsidRPr="00D71664">
        <w:rPr>
          <w:sz w:val="22"/>
          <w:szCs w:val="22"/>
          <w:u w:val="single"/>
          <w:lang w:val="en-CA" w:eastAsia="en-CA"/>
        </w:rPr>
        <w:instrText xml:space="preserve"> SEQ CHAPTER \h \r 1</w:instrText>
      </w:r>
      <w:r w:rsidRPr="00D71664">
        <w:rPr>
          <w:sz w:val="22"/>
          <w:szCs w:val="22"/>
          <w:u w:val="single"/>
          <w:lang w:val="en-CA" w:eastAsia="en-CA"/>
        </w:rPr>
        <w:fldChar w:fldCharType="end"/>
      </w:r>
      <w:r w:rsidRPr="00D71664">
        <w:rPr>
          <w:b/>
          <w:bCs/>
          <w:sz w:val="22"/>
          <w:szCs w:val="22"/>
          <w:u w:val="single"/>
          <w:lang w:eastAsia="en-CA"/>
        </w:rPr>
        <w:t xml:space="preserve"> </w:t>
      </w:r>
    </w:p>
    <w:p w:rsidR="00D71664" w:rsidRPr="00D71664" w:rsidRDefault="00D71664" w:rsidP="00D71664">
      <w:pPr>
        <w:autoSpaceDE w:val="0"/>
        <w:autoSpaceDN w:val="0"/>
        <w:adjustRightInd w:val="0"/>
        <w:jc w:val="center"/>
        <w:rPr>
          <w:b/>
          <w:bCs/>
          <w:sz w:val="22"/>
          <w:szCs w:val="22"/>
          <w:u w:val="single"/>
          <w:lang w:eastAsia="en-CA"/>
        </w:rPr>
      </w:pPr>
      <w:proofErr w:type="spellStart"/>
      <w:r w:rsidRPr="00D71664">
        <w:rPr>
          <w:b/>
          <w:bCs/>
          <w:sz w:val="22"/>
          <w:szCs w:val="22"/>
          <w:u w:val="single"/>
          <w:lang w:eastAsia="en-CA"/>
        </w:rPr>
        <w:t>Conseil</w:t>
      </w:r>
      <w:proofErr w:type="spellEnd"/>
      <w:r w:rsidRPr="00D71664">
        <w:rPr>
          <w:b/>
          <w:bCs/>
          <w:sz w:val="22"/>
          <w:szCs w:val="22"/>
          <w:u w:val="single"/>
          <w:lang w:eastAsia="en-CA"/>
        </w:rPr>
        <w:t xml:space="preserve"> </w:t>
      </w:r>
      <w:proofErr w:type="spellStart"/>
      <w:r w:rsidRPr="00D71664">
        <w:rPr>
          <w:b/>
          <w:bCs/>
          <w:sz w:val="22"/>
          <w:szCs w:val="22"/>
          <w:u w:val="single"/>
          <w:lang w:eastAsia="en-CA"/>
        </w:rPr>
        <w:t>régional</w:t>
      </w:r>
      <w:proofErr w:type="spellEnd"/>
      <w:r w:rsidRPr="00D71664">
        <w:rPr>
          <w:b/>
          <w:bCs/>
          <w:sz w:val="22"/>
          <w:szCs w:val="22"/>
          <w:u w:val="single"/>
          <w:lang w:eastAsia="en-CA"/>
        </w:rPr>
        <w:t xml:space="preserve"> </w:t>
      </w:r>
      <w:proofErr w:type="spellStart"/>
      <w:r w:rsidRPr="00D71664">
        <w:rPr>
          <w:b/>
          <w:bCs/>
          <w:sz w:val="22"/>
          <w:szCs w:val="22"/>
          <w:u w:val="single"/>
          <w:lang w:eastAsia="en-CA"/>
        </w:rPr>
        <w:t>Nakonha</w:t>
      </w:r>
      <w:proofErr w:type="gramStart"/>
      <w:r w:rsidRPr="00D71664">
        <w:rPr>
          <w:b/>
          <w:bCs/>
          <w:sz w:val="22"/>
          <w:szCs w:val="22"/>
          <w:u w:val="single"/>
          <w:lang w:eastAsia="en-CA"/>
        </w:rPr>
        <w:t>:ka</w:t>
      </w:r>
      <w:proofErr w:type="spellEnd"/>
      <w:proofErr w:type="gramEnd"/>
      <w:r w:rsidRPr="00D71664">
        <w:rPr>
          <w:b/>
          <w:bCs/>
          <w:sz w:val="22"/>
          <w:szCs w:val="22"/>
          <w:u w:val="single"/>
          <w:lang w:eastAsia="en-CA"/>
        </w:rPr>
        <w:t xml:space="preserve"> Regional Council</w:t>
      </w:r>
    </w:p>
    <w:p w:rsidR="00D71664" w:rsidRPr="00D71664" w:rsidRDefault="00D71664" w:rsidP="00D71664">
      <w:pPr>
        <w:autoSpaceDE w:val="0"/>
        <w:autoSpaceDN w:val="0"/>
        <w:adjustRightInd w:val="0"/>
        <w:jc w:val="center"/>
        <w:rPr>
          <w:b/>
          <w:bCs/>
          <w:sz w:val="22"/>
          <w:szCs w:val="22"/>
          <w:lang w:eastAsia="en-C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3880"/>
      </w:tblGrid>
      <w:tr w:rsidR="00D71664" w:rsidRPr="00D71664" w:rsidTr="00F177F9">
        <w:tc>
          <w:tcPr>
            <w:tcW w:w="6629" w:type="dxa"/>
          </w:tcPr>
          <w:p w:rsidR="00D71664" w:rsidRPr="00D71664" w:rsidRDefault="00D71664" w:rsidP="00D71664">
            <w:pPr>
              <w:autoSpaceDE w:val="0"/>
              <w:autoSpaceDN w:val="0"/>
              <w:adjustRightInd w:val="0"/>
              <w:rPr>
                <w:sz w:val="22"/>
                <w:szCs w:val="22"/>
                <w:lang w:val="en-CA" w:eastAsia="en-CA"/>
              </w:rPr>
            </w:pPr>
            <w:r w:rsidRPr="00D71664">
              <w:rPr>
                <w:sz w:val="22"/>
                <w:szCs w:val="22"/>
                <w:lang w:val="en-CA" w:eastAsia="en-CA"/>
              </w:rPr>
              <w:t xml:space="preserve">POLICY NAME: Policy regarding Financial Appeals at the Annual Meeting of the Regional Council </w:t>
            </w:r>
          </w:p>
        </w:tc>
        <w:tc>
          <w:tcPr>
            <w:tcW w:w="4394" w:type="dxa"/>
          </w:tcPr>
          <w:p w:rsidR="00D71664" w:rsidRPr="00D71664" w:rsidRDefault="00D71664" w:rsidP="00D71664">
            <w:pPr>
              <w:autoSpaceDE w:val="0"/>
              <w:autoSpaceDN w:val="0"/>
              <w:adjustRightInd w:val="0"/>
              <w:rPr>
                <w:i/>
                <w:sz w:val="22"/>
                <w:szCs w:val="22"/>
                <w:lang w:val="en-CA" w:eastAsia="en-CA"/>
              </w:rPr>
            </w:pPr>
            <w:r w:rsidRPr="00D71664">
              <w:rPr>
                <w:i/>
                <w:sz w:val="22"/>
                <w:szCs w:val="22"/>
                <w:lang w:val="en-CA" w:eastAsia="en-CA"/>
              </w:rPr>
              <w:t>Date Approved: February28, 2019</w:t>
            </w:r>
          </w:p>
        </w:tc>
      </w:tr>
      <w:tr w:rsidR="00D71664" w:rsidRPr="00D71664" w:rsidTr="00F177F9">
        <w:trPr>
          <w:trHeight w:val="96"/>
        </w:trPr>
        <w:tc>
          <w:tcPr>
            <w:tcW w:w="6629" w:type="dxa"/>
          </w:tcPr>
          <w:p w:rsidR="00D71664" w:rsidRPr="00D71664" w:rsidRDefault="00D71664" w:rsidP="00D71664">
            <w:pPr>
              <w:autoSpaceDE w:val="0"/>
              <w:autoSpaceDN w:val="0"/>
              <w:adjustRightInd w:val="0"/>
              <w:rPr>
                <w:sz w:val="22"/>
                <w:szCs w:val="22"/>
                <w:lang w:val="en-CA" w:eastAsia="en-CA"/>
              </w:rPr>
            </w:pPr>
          </w:p>
        </w:tc>
        <w:tc>
          <w:tcPr>
            <w:tcW w:w="4394" w:type="dxa"/>
          </w:tcPr>
          <w:p w:rsidR="00D71664" w:rsidRPr="00D71664" w:rsidRDefault="00D71664" w:rsidP="00D71664">
            <w:pPr>
              <w:autoSpaceDE w:val="0"/>
              <w:autoSpaceDN w:val="0"/>
              <w:adjustRightInd w:val="0"/>
              <w:rPr>
                <w:i/>
                <w:sz w:val="22"/>
                <w:szCs w:val="22"/>
                <w:lang w:val="en-CA" w:eastAsia="en-CA"/>
              </w:rPr>
            </w:pPr>
            <w:r w:rsidRPr="00D71664">
              <w:rPr>
                <w:i/>
                <w:sz w:val="22"/>
                <w:szCs w:val="22"/>
                <w:lang w:val="en-CA" w:eastAsia="en-CA"/>
              </w:rPr>
              <w:t xml:space="preserve">Review date: </w:t>
            </w:r>
          </w:p>
        </w:tc>
      </w:tr>
      <w:tr w:rsidR="00D71664" w:rsidRPr="00D71664" w:rsidTr="00F177F9">
        <w:tc>
          <w:tcPr>
            <w:tcW w:w="11023" w:type="dxa"/>
            <w:gridSpan w:val="2"/>
          </w:tcPr>
          <w:p w:rsidR="00D71664" w:rsidRPr="00D71664" w:rsidRDefault="00D71664" w:rsidP="00D71664">
            <w:pPr>
              <w:autoSpaceDE w:val="0"/>
              <w:autoSpaceDN w:val="0"/>
              <w:adjustRightInd w:val="0"/>
              <w:rPr>
                <w:sz w:val="22"/>
                <w:szCs w:val="22"/>
                <w:lang w:val="en-CA" w:eastAsia="en-CA"/>
              </w:rPr>
            </w:pPr>
            <w:r w:rsidRPr="00D71664">
              <w:rPr>
                <w:sz w:val="22"/>
                <w:szCs w:val="22"/>
                <w:lang w:val="en-CA" w:eastAsia="en-CA"/>
              </w:rPr>
              <w:t xml:space="preserve">Purpose: The purpose of this policy is to clarify limits of the budget process. </w:t>
            </w:r>
            <w:r w:rsidRPr="00D71664">
              <w:rPr>
                <w:b/>
                <w:sz w:val="22"/>
                <w:szCs w:val="22"/>
                <w:lang w:val="en-CA" w:eastAsia="en-CA"/>
              </w:rPr>
              <w:t>The Manual C.2.5.</w:t>
            </w:r>
          </w:p>
        </w:tc>
      </w:tr>
    </w:tbl>
    <w:p w:rsidR="00D71664" w:rsidRPr="00D71664" w:rsidRDefault="00D71664" w:rsidP="00D71664">
      <w:pPr>
        <w:autoSpaceDE w:val="0"/>
        <w:autoSpaceDN w:val="0"/>
        <w:adjustRightInd w:val="0"/>
        <w:ind w:left="-284" w:right="-421"/>
        <w:rPr>
          <w:rFonts w:eastAsia="Calibri"/>
          <w:b/>
          <w:bCs/>
          <w:color w:val="000000"/>
          <w:sz w:val="22"/>
          <w:szCs w:val="22"/>
          <w:lang w:val="en-CA"/>
        </w:rPr>
      </w:pPr>
    </w:p>
    <w:p w:rsidR="00D71664" w:rsidRPr="00D71664" w:rsidRDefault="00D71664" w:rsidP="00D71664">
      <w:pPr>
        <w:autoSpaceDE w:val="0"/>
        <w:autoSpaceDN w:val="0"/>
        <w:adjustRightInd w:val="0"/>
        <w:ind w:left="-284" w:right="-421"/>
        <w:rPr>
          <w:rFonts w:eastAsia="Calibri"/>
          <w:b/>
          <w:bCs/>
          <w:color w:val="000000"/>
          <w:sz w:val="22"/>
          <w:szCs w:val="22"/>
          <w:lang w:val="en-CA"/>
        </w:rPr>
      </w:pPr>
      <w:r w:rsidRPr="00D71664">
        <w:rPr>
          <w:rFonts w:eastAsia="Calibri"/>
          <w:b/>
          <w:bCs/>
          <w:color w:val="000000"/>
          <w:sz w:val="22"/>
          <w:szCs w:val="22"/>
          <w:lang w:val="en-CA"/>
        </w:rPr>
        <w:t xml:space="preserve">Preamble </w:t>
      </w:r>
    </w:p>
    <w:p w:rsidR="00D71664" w:rsidRPr="00D71664" w:rsidRDefault="00D71664" w:rsidP="00D71664">
      <w:pPr>
        <w:autoSpaceDE w:val="0"/>
        <w:autoSpaceDN w:val="0"/>
        <w:adjustRightInd w:val="0"/>
        <w:ind w:left="-284" w:right="-421"/>
        <w:rPr>
          <w:rFonts w:eastAsia="Calibri"/>
          <w:color w:val="000000"/>
          <w:sz w:val="22"/>
          <w:szCs w:val="22"/>
          <w:lang w:val="en-CA"/>
        </w:rPr>
      </w:pPr>
    </w:p>
    <w:p w:rsidR="00D71664" w:rsidRPr="00D71664" w:rsidRDefault="00D71664" w:rsidP="00D71664">
      <w:pPr>
        <w:autoSpaceDE w:val="0"/>
        <w:autoSpaceDN w:val="0"/>
        <w:adjustRightInd w:val="0"/>
        <w:ind w:left="-284" w:right="-421"/>
        <w:rPr>
          <w:rFonts w:eastAsia="Calibri"/>
          <w:color w:val="000000"/>
          <w:sz w:val="22"/>
          <w:szCs w:val="22"/>
          <w:lang w:val="en-CA"/>
        </w:rPr>
      </w:pPr>
      <w:r w:rsidRPr="00D71664">
        <w:rPr>
          <w:rFonts w:eastAsia="Calibri"/>
          <w:color w:val="000000"/>
          <w:sz w:val="22"/>
          <w:szCs w:val="22"/>
          <w:lang w:val="en-CA"/>
        </w:rPr>
        <w:t xml:space="preserve">This document outlines the </w:t>
      </w:r>
      <w:proofErr w:type="spellStart"/>
      <w:r w:rsidRPr="00D71664">
        <w:rPr>
          <w:rFonts w:eastAsia="Calibri"/>
          <w:color w:val="000000"/>
          <w:sz w:val="22"/>
          <w:szCs w:val="22"/>
          <w:lang w:val="en-CA"/>
        </w:rPr>
        <w:t>Conseil</w:t>
      </w:r>
      <w:proofErr w:type="spellEnd"/>
      <w:r w:rsidRPr="00D71664">
        <w:rPr>
          <w:rFonts w:eastAsia="Calibri"/>
          <w:color w:val="000000"/>
          <w:sz w:val="22"/>
          <w:szCs w:val="22"/>
          <w:lang w:val="en-CA"/>
        </w:rPr>
        <w:t xml:space="preserve"> </w:t>
      </w:r>
      <w:proofErr w:type="spellStart"/>
      <w:r w:rsidRPr="00D71664">
        <w:rPr>
          <w:rFonts w:eastAsia="Calibri"/>
          <w:color w:val="000000"/>
          <w:sz w:val="22"/>
          <w:szCs w:val="22"/>
          <w:lang w:val="en-CA"/>
        </w:rPr>
        <w:t>régional</w:t>
      </w:r>
      <w:proofErr w:type="spellEnd"/>
      <w:r w:rsidRPr="00D71664">
        <w:rPr>
          <w:rFonts w:eastAsia="Calibri"/>
          <w:color w:val="000000"/>
          <w:sz w:val="22"/>
          <w:szCs w:val="22"/>
          <w:lang w:val="en-CA"/>
        </w:rPr>
        <w:t xml:space="preserve"> </w:t>
      </w:r>
      <w:proofErr w:type="spellStart"/>
      <w:r w:rsidRPr="00D71664">
        <w:rPr>
          <w:rFonts w:eastAsia="Calibri"/>
          <w:color w:val="000000"/>
          <w:sz w:val="22"/>
          <w:szCs w:val="22"/>
          <w:lang w:val="en-CA"/>
        </w:rPr>
        <w:t>Nakonha</w:t>
      </w:r>
      <w:proofErr w:type="gramStart"/>
      <w:r w:rsidRPr="00D71664">
        <w:rPr>
          <w:rFonts w:eastAsia="Calibri"/>
          <w:color w:val="000000"/>
          <w:sz w:val="22"/>
          <w:szCs w:val="22"/>
          <w:lang w:val="en-CA"/>
        </w:rPr>
        <w:t>:ka</w:t>
      </w:r>
      <w:proofErr w:type="spellEnd"/>
      <w:proofErr w:type="gramEnd"/>
      <w:r w:rsidRPr="00D71664">
        <w:rPr>
          <w:rFonts w:eastAsia="Calibri"/>
          <w:color w:val="000000"/>
          <w:sz w:val="22"/>
          <w:szCs w:val="22"/>
          <w:lang w:val="en-CA"/>
        </w:rPr>
        <w:t xml:space="preserve"> Regional Council’s policy and best practices regarding requests for funding outside of the approved annual budget at the annual meeting. </w:t>
      </w:r>
    </w:p>
    <w:p w:rsidR="00D71664" w:rsidRPr="00D71664" w:rsidRDefault="00D71664" w:rsidP="00D71664">
      <w:pPr>
        <w:autoSpaceDE w:val="0"/>
        <w:autoSpaceDN w:val="0"/>
        <w:adjustRightInd w:val="0"/>
        <w:ind w:left="-284" w:right="-421"/>
        <w:rPr>
          <w:rFonts w:eastAsia="Calibri"/>
          <w:color w:val="000000"/>
          <w:sz w:val="22"/>
          <w:szCs w:val="22"/>
          <w:lang w:val="en-CA"/>
        </w:rPr>
      </w:pPr>
    </w:p>
    <w:p w:rsidR="00D71664" w:rsidRPr="00D71664" w:rsidRDefault="00D71664" w:rsidP="00D71664">
      <w:pPr>
        <w:autoSpaceDE w:val="0"/>
        <w:autoSpaceDN w:val="0"/>
        <w:adjustRightInd w:val="0"/>
        <w:ind w:left="-284" w:right="-421"/>
        <w:rPr>
          <w:rFonts w:eastAsia="Calibri"/>
          <w:b/>
          <w:color w:val="000000"/>
          <w:sz w:val="22"/>
          <w:szCs w:val="22"/>
          <w:lang w:val="en-CA"/>
        </w:rPr>
      </w:pPr>
      <w:r w:rsidRPr="00D71664">
        <w:rPr>
          <w:rFonts w:eastAsia="Calibri"/>
          <w:b/>
          <w:color w:val="000000"/>
          <w:sz w:val="22"/>
          <w:szCs w:val="22"/>
          <w:lang w:val="en-CA"/>
        </w:rPr>
        <w:t xml:space="preserve">Policy </w:t>
      </w:r>
    </w:p>
    <w:p w:rsidR="00D71664" w:rsidRPr="00D71664" w:rsidRDefault="00D71664" w:rsidP="00D71664">
      <w:pPr>
        <w:autoSpaceDE w:val="0"/>
        <w:autoSpaceDN w:val="0"/>
        <w:adjustRightInd w:val="0"/>
        <w:ind w:left="-284" w:right="-421"/>
        <w:rPr>
          <w:rFonts w:eastAsia="Calibri"/>
          <w:color w:val="000000"/>
          <w:sz w:val="22"/>
          <w:szCs w:val="22"/>
          <w:lang w:val="en-CA"/>
        </w:rPr>
      </w:pPr>
    </w:p>
    <w:p w:rsidR="00D71664" w:rsidRPr="00D71664" w:rsidRDefault="00D71664" w:rsidP="00D71664">
      <w:pPr>
        <w:jc w:val="both"/>
        <w:rPr>
          <w:rFonts w:eastAsia="Calibri"/>
          <w:sz w:val="22"/>
          <w:szCs w:val="22"/>
          <w:lang w:val="en-CA"/>
        </w:rPr>
      </w:pPr>
      <w:r w:rsidRPr="00D71664">
        <w:rPr>
          <w:rFonts w:eastAsia="Calibri"/>
          <w:sz w:val="22"/>
          <w:szCs w:val="22"/>
          <w:lang w:val="en-CA"/>
        </w:rPr>
        <w:t xml:space="preserve">It is the policy of the </w:t>
      </w:r>
      <w:proofErr w:type="spellStart"/>
      <w:r w:rsidRPr="00D71664">
        <w:rPr>
          <w:rFonts w:eastAsia="Calibri"/>
          <w:sz w:val="22"/>
          <w:szCs w:val="22"/>
          <w:lang w:val="en-CA"/>
        </w:rPr>
        <w:t>Conseil</w:t>
      </w:r>
      <w:proofErr w:type="spellEnd"/>
      <w:r w:rsidRPr="00D71664">
        <w:rPr>
          <w:rFonts w:eastAsia="Calibri"/>
          <w:sz w:val="22"/>
          <w:szCs w:val="22"/>
          <w:lang w:val="en-CA"/>
        </w:rPr>
        <w:t xml:space="preserve"> </w:t>
      </w:r>
      <w:proofErr w:type="spellStart"/>
      <w:r w:rsidRPr="00D71664">
        <w:rPr>
          <w:rFonts w:eastAsia="Calibri"/>
          <w:sz w:val="22"/>
          <w:szCs w:val="22"/>
          <w:lang w:val="en-CA"/>
        </w:rPr>
        <w:t>régional</w:t>
      </w:r>
      <w:proofErr w:type="spellEnd"/>
      <w:r w:rsidRPr="00D71664">
        <w:rPr>
          <w:rFonts w:eastAsia="Calibri"/>
          <w:sz w:val="22"/>
          <w:szCs w:val="22"/>
          <w:lang w:val="en-CA"/>
        </w:rPr>
        <w:t xml:space="preserve"> </w:t>
      </w:r>
      <w:proofErr w:type="spellStart"/>
      <w:r w:rsidRPr="00D71664">
        <w:rPr>
          <w:rFonts w:eastAsia="Calibri"/>
          <w:sz w:val="22"/>
          <w:szCs w:val="22"/>
          <w:lang w:val="en-CA"/>
        </w:rPr>
        <w:t>Nakonha</w:t>
      </w:r>
      <w:proofErr w:type="gramStart"/>
      <w:r w:rsidRPr="00D71664">
        <w:rPr>
          <w:rFonts w:eastAsia="Calibri"/>
          <w:sz w:val="22"/>
          <w:szCs w:val="22"/>
          <w:lang w:val="en-CA"/>
        </w:rPr>
        <w:t>:ka</w:t>
      </w:r>
      <w:proofErr w:type="spellEnd"/>
      <w:proofErr w:type="gramEnd"/>
      <w:r w:rsidRPr="00D71664">
        <w:rPr>
          <w:rFonts w:eastAsia="Calibri"/>
          <w:sz w:val="22"/>
          <w:szCs w:val="22"/>
          <w:lang w:val="en-CA"/>
        </w:rPr>
        <w:t xml:space="preserve"> Regional Council to affirm and uphold the use and function of the Business Committee for matters coming to the floor of the Annual Meeting of the Regional Council.</w:t>
      </w:r>
    </w:p>
    <w:p w:rsidR="00D71664" w:rsidRPr="00D71664" w:rsidRDefault="00D71664" w:rsidP="00D71664">
      <w:pPr>
        <w:jc w:val="both"/>
        <w:rPr>
          <w:rFonts w:eastAsia="Calibri"/>
          <w:sz w:val="22"/>
          <w:szCs w:val="22"/>
          <w:lang w:val="en-CA"/>
        </w:rPr>
      </w:pPr>
    </w:p>
    <w:p w:rsidR="00D71664" w:rsidRPr="00D71664" w:rsidRDefault="00D71664" w:rsidP="00D71664">
      <w:pPr>
        <w:jc w:val="both"/>
        <w:rPr>
          <w:rFonts w:eastAsia="Calibri"/>
          <w:sz w:val="22"/>
          <w:szCs w:val="22"/>
          <w:lang w:val="en-CA"/>
        </w:rPr>
      </w:pPr>
      <w:r w:rsidRPr="00D71664">
        <w:rPr>
          <w:rFonts w:eastAsia="Calibri"/>
          <w:sz w:val="22"/>
          <w:szCs w:val="22"/>
          <w:lang w:val="en-CA"/>
        </w:rPr>
        <w:t xml:space="preserve">It is the policy of the </w:t>
      </w:r>
      <w:proofErr w:type="spellStart"/>
      <w:r w:rsidRPr="00D71664">
        <w:rPr>
          <w:rFonts w:eastAsia="Calibri"/>
          <w:sz w:val="22"/>
          <w:szCs w:val="22"/>
          <w:lang w:val="en-CA"/>
        </w:rPr>
        <w:t>Conseil</w:t>
      </w:r>
      <w:proofErr w:type="spellEnd"/>
      <w:r w:rsidRPr="00D71664">
        <w:rPr>
          <w:rFonts w:eastAsia="Calibri"/>
          <w:sz w:val="22"/>
          <w:szCs w:val="22"/>
          <w:lang w:val="en-CA"/>
        </w:rPr>
        <w:t xml:space="preserve"> </w:t>
      </w:r>
      <w:proofErr w:type="spellStart"/>
      <w:r w:rsidRPr="00D71664">
        <w:rPr>
          <w:rFonts w:eastAsia="Calibri"/>
          <w:sz w:val="22"/>
          <w:szCs w:val="22"/>
          <w:lang w:val="en-CA"/>
        </w:rPr>
        <w:t>régional</w:t>
      </w:r>
      <w:proofErr w:type="spellEnd"/>
      <w:r w:rsidRPr="00D71664">
        <w:rPr>
          <w:rFonts w:eastAsia="Calibri"/>
          <w:sz w:val="22"/>
          <w:szCs w:val="22"/>
          <w:lang w:val="en-CA"/>
        </w:rPr>
        <w:t xml:space="preserve"> </w:t>
      </w:r>
      <w:proofErr w:type="spellStart"/>
      <w:r w:rsidRPr="00D71664">
        <w:rPr>
          <w:rFonts w:eastAsia="Calibri"/>
          <w:sz w:val="22"/>
          <w:szCs w:val="22"/>
          <w:lang w:val="en-CA"/>
        </w:rPr>
        <w:t>Nakonha</w:t>
      </w:r>
      <w:proofErr w:type="gramStart"/>
      <w:r w:rsidRPr="00D71664">
        <w:rPr>
          <w:rFonts w:eastAsia="Calibri"/>
          <w:sz w:val="22"/>
          <w:szCs w:val="22"/>
          <w:lang w:val="en-CA"/>
        </w:rPr>
        <w:t>:ka</w:t>
      </w:r>
      <w:proofErr w:type="spellEnd"/>
      <w:proofErr w:type="gramEnd"/>
      <w:r w:rsidRPr="00D71664">
        <w:rPr>
          <w:rFonts w:eastAsia="Calibri"/>
          <w:sz w:val="22"/>
          <w:szCs w:val="22"/>
          <w:lang w:val="en-CA"/>
        </w:rPr>
        <w:t xml:space="preserve"> Regional Council that any motion committing the </w:t>
      </w:r>
      <w:proofErr w:type="spellStart"/>
      <w:r w:rsidRPr="00D71664">
        <w:rPr>
          <w:rFonts w:eastAsia="Calibri"/>
          <w:sz w:val="22"/>
          <w:szCs w:val="22"/>
          <w:lang w:val="en-CA"/>
        </w:rPr>
        <w:t>Conseil</w:t>
      </w:r>
      <w:proofErr w:type="spellEnd"/>
      <w:r w:rsidRPr="00D71664">
        <w:rPr>
          <w:rFonts w:eastAsia="Calibri"/>
          <w:sz w:val="22"/>
          <w:szCs w:val="22"/>
          <w:lang w:val="en-CA"/>
        </w:rPr>
        <w:t xml:space="preserve"> </w:t>
      </w:r>
      <w:proofErr w:type="spellStart"/>
      <w:r w:rsidRPr="00D71664">
        <w:rPr>
          <w:rFonts w:eastAsia="Calibri"/>
          <w:sz w:val="22"/>
          <w:szCs w:val="22"/>
          <w:lang w:val="en-CA"/>
        </w:rPr>
        <w:t>régional</w:t>
      </w:r>
      <w:proofErr w:type="spellEnd"/>
      <w:r w:rsidRPr="00D71664">
        <w:rPr>
          <w:rFonts w:eastAsia="Calibri"/>
          <w:sz w:val="22"/>
          <w:szCs w:val="22"/>
          <w:lang w:val="en-CA"/>
        </w:rPr>
        <w:t xml:space="preserve"> </w:t>
      </w:r>
      <w:proofErr w:type="spellStart"/>
      <w:r w:rsidRPr="00D71664">
        <w:rPr>
          <w:rFonts w:eastAsia="Calibri"/>
          <w:sz w:val="22"/>
          <w:szCs w:val="22"/>
          <w:lang w:val="en-CA"/>
        </w:rPr>
        <w:t>Nakonha:ka</w:t>
      </w:r>
      <w:proofErr w:type="spellEnd"/>
      <w:r w:rsidRPr="00D71664">
        <w:rPr>
          <w:rFonts w:eastAsia="Calibri"/>
          <w:sz w:val="22"/>
          <w:szCs w:val="22"/>
          <w:lang w:val="en-CA"/>
        </w:rPr>
        <w:t xml:space="preserve"> Regional Council  to the expenditure of non-budgeted sums of money be required to have a budget attached;</w:t>
      </w:r>
    </w:p>
    <w:p w:rsidR="00D71664" w:rsidRPr="00D71664" w:rsidRDefault="00D71664" w:rsidP="00D71664">
      <w:pPr>
        <w:jc w:val="both"/>
        <w:rPr>
          <w:rFonts w:eastAsia="Calibri"/>
          <w:sz w:val="22"/>
          <w:szCs w:val="22"/>
          <w:lang w:val="en-CA"/>
        </w:rPr>
      </w:pPr>
    </w:p>
    <w:p w:rsidR="00D71664" w:rsidRPr="00D71664" w:rsidRDefault="00D71664" w:rsidP="00D71664">
      <w:pPr>
        <w:jc w:val="both"/>
        <w:rPr>
          <w:rFonts w:eastAsia="Calibri"/>
          <w:sz w:val="22"/>
          <w:szCs w:val="22"/>
          <w:lang w:val="en-CA"/>
        </w:rPr>
      </w:pPr>
      <w:r w:rsidRPr="00D71664">
        <w:rPr>
          <w:rFonts w:eastAsia="Calibri"/>
          <w:sz w:val="22"/>
          <w:szCs w:val="22"/>
          <w:lang w:val="en-CA"/>
        </w:rPr>
        <w:t xml:space="preserve">It is the policy of the </w:t>
      </w:r>
      <w:proofErr w:type="spellStart"/>
      <w:r w:rsidRPr="00D71664">
        <w:rPr>
          <w:rFonts w:eastAsia="Calibri"/>
          <w:sz w:val="22"/>
          <w:szCs w:val="22"/>
          <w:lang w:val="en-CA"/>
        </w:rPr>
        <w:t>Conseil</w:t>
      </w:r>
      <w:proofErr w:type="spellEnd"/>
      <w:r w:rsidRPr="00D71664">
        <w:rPr>
          <w:rFonts w:eastAsia="Calibri"/>
          <w:sz w:val="22"/>
          <w:szCs w:val="22"/>
          <w:lang w:val="en-CA"/>
        </w:rPr>
        <w:t xml:space="preserve"> </w:t>
      </w:r>
      <w:proofErr w:type="spellStart"/>
      <w:r w:rsidRPr="00D71664">
        <w:rPr>
          <w:rFonts w:eastAsia="Calibri"/>
          <w:sz w:val="22"/>
          <w:szCs w:val="22"/>
          <w:lang w:val="en-CA"/>
        </w:rPr>
        <w:t>régional</w:t>
      </w:r>
      <w:proofErr w:type="spellEnd"/>
      <w:r w:rsidRPr="00D71664">
        <w:rPr>
          <w:rFonts w:eastAsia="Calibri"/>
          <w:sz w:val="22"/>
          <w:szCs w:val="22"/>
          <w:lang w:val="en-CA"/>
        </w:rPr>
        <w:t xml:space="preserve"> </w:t>
      </w:r>
      <w:proofErr w:type="spellStart"/>
      <w:r w:rsidRPr="00D71664">
        <w:rPr>
          <w:rFonts w:eastAsia="Calibri"/>
          <w:sz w:val="22"/>
          <w:szCs w:val="22"/>
          <w:lang w:val="en-CA"/>
        </w:rPr>
        <w:t>Nakonha:ka</w:t>
      </w:r>
      <w:proofErr w:type="spellEnd"/>
      <w:r w:rsidRPr="00D71664">
        <w:rPr>
          <w:rFonts w:eastAsia="Calibri"/>
          <w:sz w:val="22"/>
          <w:szCs w:val="22"/>
          <w:lang w:val="en-CA"/>
        </w:rPr>
        <w:t xml:space="preserve"> Regional Council that any motion committing the </w:t>
      </w:r>
      <w:proofErr w:type="spellStart"/>
      <w:r w:rsidRPr="00D71664">
        <w:rPr>
          <w:rFonts w:eastAsia="Calibri"/>
          <w:sz w:val="22"/>
          <w:szCs w:val="22"/>
          <w:lang w:val="en-CA"/>
        </w:rPr>
        <w:t>Conseil</w:t>
      </w:r>
      <w:proofErr w:type="spellEnd"/>
      <w:r w:rsidRPr="00D71664">
        <w:rPr>
          <w:rFonts w:eastAsia="Calibri"/>
          <w:sz w:val="22"/>
          <w:szCs w:val="22"/>
          <w:lang w:val="en-CA"/>
        </w:rPr>
        <w:t xml:space="preserve"> </w:t>
      </w:r>
      <w:proofErr w:type="spellStart"/>
      <w:r w:rsidRPr="00D71664">
        <w:rPr>
          <w:rFonts w:eastAsia="Calibri"/>
          <w:sz w:val="22"/>
          <w:szCs w:val="22"/>
          <w:lang w:val="en-CA"/>
        </w:rPr>
        <w:t>régional</w:t>
      </w:r>
      <w:proofErr w:type="spellEnd"/>
      <w:r w:rsidRPr="00D71664">
        <w:rPr>
          <w:rFonts w:eastAsia="Calibri"/>
          <w:sz w:val="22"/>
          <w:szCs w:val="22"/>
          <w:lang w:val="en-CA"/>
        </w:rPr>
        <w:t xml:space="preserve"> </w:t>
      </w:r>
      <w:proofErr w:type="spellStart"/>
      <w:r w:rsidRPr="00D71664">
        <w:rPr>
          <w:rFonts w:eastAsia="Calibri"/>
          <w:sz w:val="22"/>
          <w:szCs w:val="22"/>
          <w:lang w:val="en-CA"/>
        </w:rPr>
        <w:t>Nakonha:ka</w:t>
      </w:r>
      <w:proofErr w:type="spellEnd"/>
      <w:r w:rsidRPr="00D71664">
        <w:rPr>
          <w:rFonts w:eastAsia="Calibri"/>
          <w:sz w:val="22"/>
          <w:szCs w:val="22"/>
          <w:lang w:val="en-CA"/>
        </w:rPr>
        <w:t xml:space="preserve"> Regional Council to non-budgeted expenditures which  are presented during the Annual Meeting be automatically referred to the Executive who may request input from the Property and Finance Team first before making the decision;</w:t>
      </w:r>
    </w:p>
    <w:p w:rsidR="00D71664" w:rsidRPr="00D71664" w:rsidRDefault="00D71664" w:rsidP="00D71664">
      <w:pPr>
        <w:jc w:val="both"/>
        <w:rPr>
          <w:rFonts w:eastAsia="Calibri"/>
          <w:sz w:val="22"/>
          <w:szCs w:val="22"/>
          <w:lang w:val="en-CA"/>
        </w:rPr>
      </w:pPr>
    </w:p>
    <w:p w:rsidR="00D71664" w:rsidRPr="00D71664" w:rsidRDefault="00D71664" w:rsidP="00D71664">
      <w:pPr>
        <w:jc w:val="both"/>
        <w:rPr>
          <w:rFonts w:eastAsia="Calibri"/>
          <w:sz w:val="22"/>
          <w:szCs w:val="22"/>
          <w:lang w:val="en-CA"/>
        </w:rPr>
      </w:pPr>
      <w:r w:rsidRPr="00D71664">
        <w:rPr>
          <w:rFonts w:eastAsia="Calibri"/>
          <w:sz w:val="22"/>
          <w:szCs w:val="22"/>
          <w:lang w:val="en-CA"/>
        </w:rPr>
        <w:t xml:space="preserve">It is the policy of the </w:t>
      </w:r>
      <w:proofErr w:type="spellStart"/>
      <w:r w:rsidRPr="00D71664">
        <w:rPr>
          <w:rFonts w:eastAsia="Calibri"/>
          <w:sz w:val="22"/>
          <w:szCs w:val="22"/>
          <w:lang w:val="en-CA"/>
        </w:rPr>
        <w:t>Conseil</w:t>
      </w:r>
      <w:proofErr w:type="spellEnd"/>
      <w:r w:rsidRPr="00D71664">
        <w:rPr>
          <w:rFonts w:eastAsia="Calibri"/>
          <w:sz w:val="22"/>
          <w:szCs w:val="22"/>
          <w:lang w:val="en-CA"/>
        </w:rPr>
        <w:t xml:space="preserve"> </w:t>
      </w:r>
      <w:proofErr w:type="spellStart"/>
      <w:r w:rsidRPr="00D71664">
        <w:rPr>
          <w:rFonts w:eastAsia="Calibri"/>
          <w:sz w:val="22"/>
          <w:szCs w:val="22"/>
          <w:lang w:val="en-CA"/>
        </w:rPr>
        <w:t>régional</w:t>
      </w:r>
      <w:proofErr w:type="spellEnd"/>
      <w:r w:rsidRPr="00D71664">
        <w:rPr>
          <w:rFonts w:eastAsia="Calibri"/>
          <w:sz w:val="22"/>
          <w:szCs w:val="22"/>
          <w:lang w:val="en-CA"/>
        </w:rPr>
        <w:t xml:space="preserve"> </w:t>
      </w:r>
      <w:proofErr w:type="spellStart"/>
      <w:r w:rsidRPr="00D71664">
        <w:rPr>
          <w:rFonts w:eastAsia="Calibri"/>
          <w:sz w:val="22"/>
          <w:szCs w:val="22"/>
          <w:lang w:val="en-CA"/>
        </w:rPr>
        <w:t>Nakonha</w:t>
      </w:r>
      <w:proofErr w:type="gramStart"/>
      <w:r w:rsidRPr="00D71664">
        <w:rPr>
          <w:rFonts w:eastAsia="Calibri"/>
          <w:sz w:val="22"/>
          <w:szCs w:val="22"/>
          <w:lang w:val="en-CA"/>
        </w:rPr>
        <w:t>:ka</w:t>
      </w:r>
      <w:proofErr w:type="spellEnd"/>
      <w:proofErr w:type="gramEnd"/>
      <w:r w:rsidRPr="00D71664">
        <w:rPr>
          <w:rFonts w:eastAsia="Calibri"/>
          <w:sz w:val="22"/>
          <w:szCs w:val="22"/>
          <w:lang w:val="en-CA"/>
        </w:rPr>
        <w:t xml:space="preserve"> Regional Council that in the interests of fairness and justice, requests for funding of projects or groups not covered in the existing Financial budgets be subject to conditions and criteria similar to those that are currently expected of requests for Mission Support, and other funds available within the Regional Council.                                                                       </w:t>
      </w:r>
    </w:p>
    <w:p w:rsidR="00D71664" w:rsidRPr="00D71664" w:rsidRDefault="00D71664">
      <w:pPr>
        <w:rPr>
          <w:lang w:val="en-CA"/>
        </w:rPr>
      </w:pPr>
    </w:p>
    <w:sectPr w:rsidR="00D71664" w:rsidRPr="00D716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64"/>
    <w:rsid w:val="00CD1BE3"/>
    <w:rsid w:val="00D71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2019-03-18T18:02:00Z</dcterms:created>
  <dcterms:modified xsi:type="dcterms:W3CDTF">2019-03-18T18:03:00Z</dcterms:modified>
</cp:coreProperties>
</file>