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81DDD" w14:textId="48F43D13" w:rsidR="00581F74" w:rsidRPr="003B5F9F" w:rsidRDefault="008C7D5C" w:rsidP="002216F2">
      <w:pPr>
        <w:ind w:right="1440"/>
        <w:rPr>
          <w:rFonts w:asciiTheme="minorHAnsi" w:hAnsiTheme="minorHAnsi" w:cstheme="minorHAnsi"/>
          <w:sz w:val="20"/>
          <w:lang w:val="fr-CA"/>
        </w:rPr>
      </w:pPr>
      <w:bookmarkStart w:id="0" w:name="lt_pId000"/>
      <w:r w:rsidRPr="003B5F9F">
        <w:rPr>
          <w:rFonts w:asciiTheme="minorHAnsi" w:hAnsiTheme="minorHAnsi" w:cstheme="minorHAnsi"/>
          <w:sz w:val="20"/>
          <w:lang w:val="fr-CA"/>
        </w:rPr>
        <w:t xml:space="preserve">Le </w:t>
      </w:r>
      <w:r w:rsidR="00F975AC">
        <w:rPr>
          <w:rFonts w:asciiTheme="minorHAnsi" w:hAnsiTheme="minorHAnsi" w:cstheme="minorHAnsi"/>
          <w:sz w:val="20"/>
          <w:lang w:val="fr-CA"/>
        </w:rPr>
        <w:t>30</w:t>
      </w:r>
      <w:r w:rsidRPr="003B5F9F">
        <w:rPr>
          <w:rFonts w:asciiTheme="minorHAnsi" w:hAnsiTheme="minorHAnsi" w:cstheme="minorHAnsi"/>
          <w:sz w:val="20"/>
          <w:lang w:val="fr-CA"/>
        </w:rPr>
        <w:t xml:space="preserve"> mars 202</w:t>
      </w:r>
      <w:bookmarkEnd w:id="0"/>
      <w:r w:rsidR="00F975AC">
        <w:rPr>
          <w:rFonts w:asciiTheme="minorHAnsi" w:hAnsiTheme="minorHAnsi" w:cstheme="minorHAnsi"/>
          <w:sz w:val="20"/>
          <w:lang w:val="fr-CA"/>
        </w:rPr>
        <w:t>1</w:t>
      </w:r>
    </w:p>
    <w:p w14:paraId="291E919C" w14:textId="77777777" w:rsidR="00581F74" w:rsidRPr="003B5F9F" w:rsidRDefault="00581F74">
      <w:pPr>
        <w:ind w:right="1440"/>
        <w:jc w:val="both"/>
        <w:rPr>
          <w:rFonts w:asciiTheme="minorHAnsi" w:hAnsiTheme="minorHAnsi" w:cstheme="minorHAnsi"/>
          <w:sz w:val="20"/>
          <w:lang w:val="fr-CA"/>
        </w:rPr>
      </w:pPr>
    </w:p>
    <w:p w14:paraId="14C4DDD9" w14:textId="77777777" w:rsidR="00581F74" w:rsidRPr="003B5F9F" w:rsidRDefault="00581F74">
      <w:pPr>
        <w:ind w:right="1440"/>
        <w:jc w:val="both"/>
        <w:rPr>
          <w:rFonts w:asciiTheme="minorHAnsi" w:hAnsiTheme="minorHAnsi" w:cstheme="minorHAnsi"/>
          <w:sz w:val="20"/>
          <w:lang w:val="fr-CA"/>
        </w:rPr>
      </w:pPr>
    </w:p>
    <w:p w14:paraId="0EC2A6A8" w14:textId="77777777" w:rsidR="00AF7990" w:rsidRPr="003B5F9F" w:rsidRDefault="00C67519" w:rsidP="002216F2">
      <w:pPr>
        <w:ind w:right="1440"/>
        <w:jc w:val="both"/>
        <w:rPr>
          <w:rFonts w:asciiTheme="minorHAnsi" w:hAnsiTheme="minorHAnsi" w:cstheme="minorHAnsi"/>
          <w:sz w:val="20"/>
          <w:lang w:val="fr-CA"/>
        </w:rPr>
      </w:pPr>
      <w:bookmarkStart w:id="1" w:name="lt_pId001"/>
      <w:r w:rsidRPr="003B5F9F">
        <w:rPr>
          <w:rFonts w:asciiTheme="minorHAnsi" w:hAnsiTheme="minorHAnsi" w:cstheme="minorHAnsi"/>
          <w:sz w:val="20"/>
          <w:lang w:val="fr-CA"/>
        </w:rPr>
        <w:t xml:space="preserve">Objet : Demande d’une bourse d’études au Conseil des finances et de l’expansion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w:t>
      </w:r>
    </w:p>
    <w:p w14:paraId="4002FAAE" w14:textId="77777777" w:rsidR="00AF7990" w:rsidRPr="003B5F9F" w:rsidRDefault="00AF7990" w:rsidP="002216F2">
      <w:pPr>
        <w:ind w:right="1440"/>
        <w:jc w:val="both"/>
        <w:rPr>
          <w:rFonts w:asciiTheme="minorHAnsi" w:hAnsiTheme="minorHAnsi" w:cstheme="minorHAnsi"/>
          <w:sz w:val="20"/>
          <w:lang w:val="fr-CA"/>
        </w:rPr>
      </w:pPr>
    </w:p>
    <w:p w14:paraId="5F7F8EF1" w14:textId="5C8045CF" w:rsidR="00581F74" w:rsidRPr="003B5F9F" w:rsidRDefault="00C67519" w:rsidP="002216F2">
      <w:pPr>
        <w:ind w:right="1440"/>
        <w:jc w:val="both"/>
        <w:rPr>
          <w:rFonts w:asciiTheme="minorHAnsi" w:hAnsiTheme="minorHAnsi" w:cstheme="minorHAnsi"/>
          <w:sz w:val="20"/>
          <w:lang w:val="fr-CA"/>
        </w:rPr>
      </w:pPr>
      <w:r w:rsidRPr="003B5F9F">
        <w:rPr>
          <w:rFonts w:asciiTheme="minorHAnsi" w:hAnsiTheme="minorHAnsi" w:cstheme="minorHAnsi"/>
          <w:sz w:val="20"/>
          <w:lang w:val="fr-CA"/>
        </w:rPr>
        <w:t>Chère candidate, cher candidat,</w:t>
      </w:r>
      <w:bookmarkEnd w:id="1"/>
    </w:p>
    <w:p w14:paraId="3B9BADD6" w14:textId="77777777" w:rsidR="00581F74" w:rsidRPr="003B5F9F" w:rsidRDefault="00581F74" w:rsidP="002216F2">
      <w:pPr>
        <w:ind w:right="-18"/>
        <w:jc w:val="both"/>
        <w:rPr>
          <w:rFonts w:asciiTheme="minorHAnsi" w:hAnsiTheme="minorHAnsi" w:cstheme="minorHAnsi"/>
          <w:sz w:val="20"/>
          <w:lang w:val="fr-CA"/>
        </w:rPr>
      </w:pPr>
    </w:p>
    <w:p w14:paraId="5E68AF00" w14:textId="60F3F7E5" w:rsidR="00F479E0" w:rsidRPr="003B5F9F" w:rsidRDefault="00AF3268" w:rsidP="00F479E0">
      <w:pPr>
        <w:ind w:right="72"/>
        <w:jc w:val="both"/>
        <w:rPr>
          <w:rFonts w:asciiTheme="minorHAnsi" w:hAnsiTheme="minorHAnsi" w:cstheme="minorHAnsi"/>
          <w:sz w:val="20"/>
          <w:lang w:val="fr-CA"/>
        </w:rPr>
      </w:pPr>
      <w:bookmarkStart w:id="2" w:name="lt_pId002"/>
      <w:r w:rsidRPr="003B5F9F">
        <w:rPr>
          <w:rFonts w:asciiTheme="minorHAnsi" w:hAnsiTheme="minorHAnsi" w:cstheme="minorHAnsi"/>
          <w:sz w:val="20"/>
          <w:lang w:val="fr-CA"/>
        </w:rPr>
        <w:t>Les étudiantes et les étudiants inscrits dans un établissement d’enseignement postsecondaire peuvent présenter une demande de bourse d’études auprès de trois fonds.</w:t>
      </w:r>
      <w:bookmarkEnd w:id="2"/>
      <w:r w:rsidRPr="003B5F9F">
        <w:rPr>
          <w:rFonts w:asciiTheme="minorHAnsi" w:hAnsiTheme="minorHAnsi" w:cstheme="minorHAnsi"/>
          <w:sz w:val="20"/>
          <w:lang w:val="fr-CA"/>
        </w:rPr>
        <w:t xml:space="preserve"> </w:t>
      </w:r>
      <w:bookmarkStart w:id="3" w:name="lt_pId003"/>
      <w:r w:rsidRPr="003B5F9F">
        <w:rPr>
          <w:rFonts w:asciiTheme="minorHAnsi" w:hAnsiTheme="minorHAnsi" w:cstheme="minorHAnsi"/>
          <w:sz w:val="20"/>
          <w:lang w:val="fr-CA"/>
        </w:rPr>
        <w:t>Veuillez choisir celui qui convient le mieux à votre situation.</w:t>
      </w:r>
      <w:bookmarkEnd w:id="3"/>
      <w:r w:rsidRPr="003B5F9F">
        <w:rPr>
          <w:rFonts w:asciiTheme="minorHAnsi" w:hAnsiTheme="minorHAnsi" w:cstheme="minorHAnsi"/>
          <w:sz w:val="20"/>
          <w:lang w:val="fr-CA"/>
        </w:rPr>
        <w:t xml:space="preserve"> </w:t>
      </w:r>
      <w:bookmarkStart w:id="4" w:name="lt_pId004"/>
      <w:r w:rsidRPr="003B5F9F">
        <w:rPr>
          <w:rFonts w:asciiTheme="minorHAnsi" w:hAnsiTheme="minorHAnsi" w:cstheme="minorHAnsi"/>
          <w:sz w:val="20"/>
          <w:lang w:val="fr-CA"/>
        </w:rPr>
        <w:t>La préférence sera accordée aux personnes qui fréquenteront un établissement d’enseignement canadien.</w:t>
      </w:r>
      <w:bookmarkEnd w:id="4"/>
      <w:r w:rsidRPr="003B5F9F">
        <w:rPr>
          <w:rFonts w:asciiTheme="minorHAnsi" w:hAnsiTheme="minorHAnsi" w:cstheme="minorHAnsi"/>
          <w:sz w:val="20"/>
          <w:lang w:val="fr-CA"/>
        </w:rPr>
        <w:t xml:space="preserve"> </w:t>
      </w:r>
      <w:bookmarkStart w:id="5" w:name="lt_pId005"/>
      <w:r w:rsidRPr="003B5F9F">
        <w:rPr>
          <w:rFonts w:asciiTheme="minorHAnsi" w:hAnsiTheme="minorHAnsi" w:cstheme="minorHAnsi"/>
          <w:sz w:val="20"/>
          <w:lang w:val="fr-CA"/>
        </w:rPr>
        <w:t>Le présent processus de demande concerne l’année universitaire 20</w:t>
      </w:r>
      <w:r w:rsidR="00AF7990" w:rsidRPr="003B5F9F">
        <w:rPr>
          <w:rFonts w:asciiTheme="minorHAnsi" w:hAnsiTheme="minorHAnsi" w:cstheme="minorHAnsi"/>
          <w:sz w:val="20"/>
          <w:lang w:val="fr-CA"/>
        </w:rPr>
        <w:t>2</w:t>
      </w:r>
      <w:r w:rsidR="00F975AC">
        <w:rPr>
          <w:rFonts w:asciiTheme="minorHAnsi" w:hAnsiTheme="minorHAnsi" w:cstheme="minorHAnsi"/>
          <w:sz w:val="20"/>
          <w:lang w:val="fr-CA"/>
        </w:rPr>
        <w:t>1</w:t>
      </w:r>
      <w:r w:rsidRPr="003B5F9F">
        <w:rPr>
          <w:rFonts w:asciiTheme="minorHAnsi" w:hAnsiTheme="minorHAnsi" w:cstheme="minorHAnsi"/>
          <w:sz w:val="20"/>
          <w:lang w:val="fr-CA"/>
        </w:rPr>
        <w:t>-202</w:t>
      </w:r>
      <w:r w:rsidR="00F975AC">
        <w:rPr>
          <w:rFonts w:asciiTheme="minorHAnsi" w:hAnsiTheme="minorHAnsi" w:cstheme="minorHAnsi"/>
          <w:sz w:val="20"/>
          <w:lang w:val="fr-CA"/>
        </w:rPr>
        <w:t>2</w:t>
      </w:r>
      <w:r w:rsidRPr="003B5F9F">
        <w:rPr>
          <w:rFonts w:asciiTheme="minorHAnsi" w:hAnsiTheme="minorHAnsi" w:cstheme="minorHAnsi"/>
          <w:sz w:val="20"/>
          <w:lang w:val="fr-CA"/>
        </w:rPr>
        <w:t>.</w:t>
      </w:r>
      <w:bookmarkEnd w:id="5"/>
    </w:p>
    <w:p w14:paraId="710E7F0B" w14:textId="77777777" w:rsidR="00581F74" w:rsidRPr="003B5F9F" w:rsidRDefault="00581F74" w:rsidP="002216F2">
      <w:pPr>
        <w:ind w:right="72"/>
        <w:jc w:val="both"/>
        <w:rPr>
          <w:rFonts w:asciiTheme="minorHAnsi" w:hAnsiTheme="minorHAnsi" w:cstheme="minorHAnsi"/>
          <w:sz w:val="20"/>
          <w:lang w:val="fr-CA"/>
        </w:rPr>
      </w:pPr>
    </w:p>
    <w:p w14:paraId="542CC65A" w14:textId="7B646665" w:rsidR="00581F74" w:rsidRPr="003B5F9F" w:rsidRDefault="00AF3268" w:rsidP="002216F2">
      <w:pPr>
        <w:ind w:right="72"/>
        <w:jc w:val="both"/>
        <w:rPr>
          <w:rFonts w:asciiTheme="minorHAnsi" w:hAnsiTheme="minorHAnsi" w:cstheme="minorHAnsi"/>
          <w:sz w:val="20"/>
          <w:lang w:val="fr-CA"/>
        </w:rPr>
      </w:pPr>
      <w:bookmarkStart w:id="6" w:name="lt_pId006"/>
      <w:r w:rsidRPr="003B5F9F">
        <w:rPr>
          <w:rFonts w:asciiTheme="minorHAnsi" w:hAnsiTheme="minorHAnsi" w:cstheme="minorHAnsi"/>
          <w:sz w:val="20"/>
          <w:lang w:val="fr-CA"/>
        </w:rPr>
        <w:t>À la suite d’un legs du D</w:t>
      </w:r>
      <w:r w:rsidRPr="003B5F9F">
        <w:rPr>
          <w:rFonts w:asciiTheme="minorHAnsi" w:hAnsiTheme="minorHAnsi" w:cstheme="minorHAnsi"/>
          <w:sz w:val="20"/>
          <w:vertAlign w:val="superscript"/>
          <w:lang w:val="fr-CA"/>
        </w:rPr>
        <w:t>r</w:t>
      </w:r>
      <w:r w:rsidRPr="003B5F9F">
        <w:rPr>
          <w:rFonts w:asciiTheme="minorHAnsi" w:hAnsiTheme="minorHAnsi" w:cstheme="minorHAnsi"/>
          <w:sz w:val="20"/>
          <w:lang w:val="fr-CA"/>
        </w:rPr>
        <w:t xml:space="preserve"> Hugh Duncan au Conseil des finances et de l’expansion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et en conformité avec </w:t>
      </w:r>
      <w:r w:rsidR="00DC345E" w:rsidRPr="003B5F9F">
        <w:rPr>
          <w:rFonts w:asciiTheme="minorHAnsi" w:hAnsiTheme="minorHAnsi" w:cstheme="minorHAnsi"/>
          <w:sz w:val="20"/>
          <w:lang w:val="fr-CA"/>
        </w:rPr>
        <w:t>s</w:t>
      </w:r>
      <w:r w:rsidRPr="003B5F9F">
        <w:rPr>
          <w:rFonts w:asciiTheme="minorHAnsi" w:hAnsiTheme="minorHAnsi" w:cstheme="minorHAnsi"/>
          <w:sz w:val="20"/>
          <w:lang w:val="fr-CA"/>
        </w:rPr>
        <w:t xml:space="preserve">es dernières volontés </w:t>
      </w:r>
      <w:r w:rsidR="00DC345E" w:rsidRPr="003B5F9F">
        <w:rPr>
          <w:rFonts w:asciiTheme="minorHAnsi" w:hAnsiTheme="minorHAnsi" w:cstheme="minorHAnsi"/>
          <w:sz w:val="20"/>
          <w:lang w:val="fr-CA"/>
        </w:rPr>
        <w:t>testamentaires</w:t>
      </w:r>
      <w:r w:rsidRPr="003B5F9F">
        <w:rPr>
          <w:rFonts w:asciiTheme="minorHAnsi" w:hAnsiTheme="minorHAnsi" w:cstheme="minorHAnsi"/>
          <w:sz w:val="20"/>
          <w:lang w:val="fr-CA"/>
        </w:rPr>
        <w:t xml:space="preserve">, </w:t>
      </w:r>
      <w:r w:rsidRPr="008832B0">
        <w:rPr>
          <w:rFonts w:asciiTheme="minorHAnsi" w:hAnsiTheme="minorHAnsi" w:cstheme="minorHAnsi"/>
          <w:b/>
          <w:sz w:val="20"/>
          <w:lang w:val="fr-CA"/>
        </w:rPr>
        <w:t>la bourse Hugh Duncan</w:t>
      </w:r>
      <w:r w:rsidRPr="003B5F9F">
        <w:rPr>
          <w:rFonts w:asciiTheme="minorHAnsi" w:hAnsiTheme="minorHAnsi" w:cstheme="minorHAnsi"/>
          <w:sz w:val="20"/>
          <w:lang w:val="fr-CA"/>
        </w:rPr>
        <w:t xml:space="preserve"> offre un soutien financier aux personnes qui font des études universitaires à plein temps.</w:t>
      </w:r>
      <w:bookmarkEnd w:id="6"/>
    </w:p>
    <w:p w14:paraId="54C24030" w14:textId="77777777" w:rsidR="00581F74" w:rsidRPr="003B5F9F" w:rsidRDefault="00581F74" w:rsidP="002216F2">
      <w:pPr>
        <w:ind w:right="72"/>
        <w:jc w:val="both"/>
        <w:rPr>
          <w:rFonts w:asciiTheme="minorHAnsi" w:hAnsiTheme="minorHAnsi" w:cstheme="minorHAnsi"/>
          <w:sz w:val="20"/>
          <w:lang w:val="fr-CA"/>
        </w:rPr>
      </w:pPr>
    </w:p>
    <w:p w14:paraId="3B2554F1" w14:textId="7641D159" w:rsidR="00581F74" w:rsidRPr="003B5F9F" w:rsidRDefault="00AF3268" w:rsidP="002216F2">
      <w:pPr>
        <w:ind w:right="72"/>
        <w:jc w:val="both"/>
        <w:rPr>
          <w:rFonts w:asciiTheme="minorHAnsi" w:hAnsiTheme="minorHAnsi" w:cstheme="minorHAnsi"/>
          <w:sz w:val="20"/>
          <w:lang w:val="fr-CA"/>
        </w:rPr>
      </w:pPr>
      <w:bookmarkStart w:id="7" w:name="lt_pId007"/>
      <w:r w:rsidRPr="003B5F9F">
        <w:rPr>
          <w:rFonts w:asciiTheme="minorHAnsi" w:hAnsiTheme="minorHAnsi" w:cstheme="minorHAnsi"/>
          <w:sz w:val="20"/>
          <w:lang w:val="fr-CA"/>
        </w:rPr>
        <w:t xml:space="preserve">Le Conseil administre un deuxième fonds, </w:t>
      </w:r>
      <w:r w:rsidR="00334F82">
        <w:rPr>
          <w:rFonts w:asciiTheme="minorHAnsi" w:hAnsiTheme="minorHAnsi" w:cstheme="minorHAnsi"/>
          <w:sz w:val="20"/>
          <w:lang w:val="fr-CA"/>
        </w:rPr>
        <w:t>provenant de</w:t>
      </w:r>
      <w:r w:rsidR="00334F82" w:rsidRPr="003B5F9F">
        <w:rPr>
          <w:rFonts w:asciiTheme="minorHAnsi" w:hAnsiTheme="minorHAnsi" w:cstheme="minorHAnsi"/>
          <w:sz w:val="20"/>
          <w:lang w:val="fr-CA"/>
        </w:rPr>
        <w:t xml:space="preserve"> </w:t>
      </w:r>
      <w:r w:rsidRPr="003B5F9F">
        <w:rPr>
          <w:rFonts w:asciiTheme="minorHAnsi" w:hAnsiTheme="minorHAnsi" w:cstheme="minorHAnsi"/>
          <w:sz w:val="20"/>
          <w:lang w:val="fr-CA"/>
        </w:rPr>
        <w:t>l’Institut français évangélique (</w:t>
      </w:r>
      <w:r w:rsidRPr="008832B0">
        <w:rPr>
          <w:rFonts w:asciiTheme="minorHAnsi" w:hAnsiTheme="minorHAnsi" w:cstheme="minorHAnsi"/>
          <w:b/>
          <w:sz w:val="20"/>
          <w:lang w:val="fr-CA"/>
        </w:rPr>
        <w:t>la</w:t>
      </w:r>
      <w:r w:rsidR="00334F82" w:rsidRPr="008832B0">
        <w:rPr>
          <w:rFonts w:asciiTheme="minorHAnsi" w:hAnsiTheme="minorHAnsi" w:cstheme="minorHAnsi"/>
          <w:b/>
          <w:sz w:val="20"/>
          <w:lang w:val="fr-CA"/>
        </w:rPr>
        <w:t xml:space="preserve"> bourse de la</w:t>
      </w:r>
      <w:r w:rsidRPr="008832B0">
        <w:rPr>
          <w:rFonts w:asciiTheme="minorHAnsi" w:hAnsiTheme="minorHAnsi" w:cstheme="minorHAnsi"/>
          <w:b/>
          <w:sz w:val="20"/>
          <w:lang w:val="fr-CA"/>
        </w:rPr>
        <w:t xml:space="preserve"> Fondation I.F.E.</w:t>
      </w:r>
      <w:r w:rsidRPr="003B5F9F">
        <w:rPr>
          <w:rFonts w:asciiTheme="minorHAnsi" w:hAnsiTheme="minorHAnsi" w:cstheme="minorHAnsi"/>
          <w:sz w:val="20"/>
          <w:lang w:val="fr-CA"/>
        </w:rPr>
        <w:t>), qui permet de soutenir les personnes qui font des études collégiales à temps plein ou partiel, ou des études universitaires à temps partiel.</w:t>
      </w:r>
      <w:bookmarkEnd w:id="7"/>
      <w:r w:rsidRPr="003B5F9F">
        <w:rPr>
          <w:rFonts w:asciiTheme="minorHAnsi" w:hAnsiTheme="minorHAnsi" w:cstheme="minorHAnsi"/>
          <w:sz w:val="20"/>
          <w:lang w:val="fr-CA"/>
        </w:rPr>
        <w:t xml:space="preserve"> </w:t>
      </w:r>
    </w:p>
    <w:p w14:paraId="223883C9" w14:textId="77777777" w:rsidR="000B4901" w:rsidRPr="003B5F9F" w:rsidRDefault="000B4901" w:rsidP="002216F2">
      <w:pPr>
        <w:ind w:right="72"/>
        <w:jc w:val="both"/>
        <w:rPr>
          <w:rFonts w:asciiTheme="minorHAnsi" w:hAnsiTheme="minorHAnsi" w:cstheme="minorHAnsi"/>
          <w:sz w:val="20"/>
          <w:lang w:val="fr-CA"/>
        </w:rPr>
      </w:pPr>
    </w:p>
    <w:p w14:paraId="6D246E83" w14:textId="77777777" w:rsidR="00F479E0" w:rsidRPr="003B5F9F" w:rsidRDefault="00AF3268" w:rsidP="002216F2">
      <w:pPr>
        <w:ind w:right="72"/>
        <w:jc w:val="both"/>
        <w:rPr>
          <w:rFonts w:asciiTheme="minorHAnsi" w:hAnsiTheme="minorHAnsi" w:cstheme="minorHAnsi"/>
          <w:sz w:val="20"/>
          <w:lang w:val="fr-CA"/>
        </w:rPr>
      </w:pPr>
      <w:bookmarkStart w:id="8" w:name="lt_pId008"/>
      <w:r w:rsidRPr="003B5F9F">
        <w:rPr>
          <w:rFonts w:asciiTheme="minorHAnsi" w:hAnsiTheme="minorHAnsi" w:cstheme="minorHAnsi"/>
          <w:sz w:val="20"/>
          <w:lang w:val="fr-CA"/>
        </w:rPr>
        <w:t xml:space="preserve">Le troisième fonds est le </w:t>
      </w:r>
      <w:r w:rsidRPr="008832B0">
        <w:rPr>
          <w:rFonts w:asciiTheme="minorHAnsi" w:hAnsiTheme="minorHAnsi" w:cstheme="minorHAnsi"/>
          <w:b/>
          <w:sz w:val="20"/>
          <w:lang w:val="fr-CA"/>
        </w:rPr>
        <w:t>Fonds des bourses St. John’s Hall</w:t>
      </w:r>
      <w:r w:rsidRPr="003B5F9F">
        <w:rPr>
          <w:rFonts w:asciiTheme="minorHAnsi" w:hAnsiTheme="minorHAnsi" w:cstheme="minorHAnsi"/>
          <w:sz w:val="20"/>
          <w:lang w:val="fr-CA"/>
        </w:rPr>
        <w:t xml:space="preserve"> qui accorde des bourses aux récipiendaires d’une bourse Hugh Duncan ou d’une bourse I.F.E. et qui doivent assumer des frais de voyage importants pour se rendre au collège de leur choix au Québec.</w:t>
      </w:r>
      <w:bookmarkEnd w:id="8"/>
    </w:p>
    <w:p w14:paraId="29B09625" w14:textId="77777777" w:rsidR="00F479E0" w:rsidRPr="003B5F9F" w:rsidRDefault="00F479E0" w:rsidP="002216F2">
      <w:pPr>
        <w:ind w:right="72"/>
        <w:jc w:val="both"/>
        <w:rPr>
          <w:rFonts w:asciiTheme="minorHAnsi" w:hAnsiTheme="minorHAnsi" w:cstheme="minorHAnsi"/>
          <w:sz w:val="20"/>
          <w:lang w:val="fr-CA"/>
        </w:rPr>
      </w:pPr>
    </w:p>
    <w:p w14:paraId="767CDB56" w14:textId="1B34C844" w:rsidR="00581F74" w:rsidRPr="003B5F9F" w:rsidRDefault="00AF3268" w:rsidP="002216F2">
      <w:pPr>
        <w:ind w:right="72"/>
        <w:jc w:val="both"/>
        <w:rPr>
          <w:rFonts w:asciiTheme="minorHAnsi" w:hAnsiTheme="minorHAnsi" w:cstheme="minorHAnsi"/>
          <w:sz w:val="20"/>
          <w:lang w:val="fr-CA"/>
        </w:rPr>
      </w:pPr>
      <w:bookmarkStart w:id="9" w:name="lt_pId009"/>
      <w:r w:rsidRPr="003B5F9F">
        <w:rPr>
          <w:rFonts w:asciiTheme="minorHAnsi" w:hAnsiTheme="minorHAnsi" w:cstheme="minorHAnsi"/>
          <w:b/>
          <w:sz w:val="20"/>
          <w:u w:val="single"/>
          <w:lang w:val="fr-CA"/>
        </w:rPr>
        <w:t>Bourse Hugh Duncan</w:t>
      </w:r>
      <w:r w:rsidRPr="003B5F9F">
        <w:rPr>
          <w:rFonts w:asciiTheme="minorHAnsi" w:hAnsiTheme="minorHAnsi" w:cstheme="minorHAnsi"/>
          <w:sz w:val="20"/>
          <w:lang w:val="fr-CA"/>
        </w:rPr>
        <w:t> : Conformément aux critères établis par le D</w:t>
      </w:r>
      <w:r w:rsidRPr="003B5F9F">
        <w:rPr>
          <w:rFonts w:asciiTheme="minorHAnsi" w:hAnsiTheme="minorHAnsi" w:cstheme="minorHAnsi"/>
          <w:sz w:val="20"/>
          <w:vertAlign w:val="superscript"/>
          <w:lang w:val="fr-CA"/>
        </w:rPr>
        <w:t>r</w:t>
      </w:r>
      <w:r w:rsidRPr="003B5F9F">
        <w:rPr>
          <w:rFonts w:asciiTheme="minorHAnsi" w:hAnsiTheme="minorHAnsi" w:cstheme="minorHAnsi"/>
          <w:sz w:val="20"/>
          <w:lang w:val="fr-CA"/>
        </w:rPr>
        <w:t xml:space="preserve"> Duncan, les membres d’une paroisse de l’Église Unie de la région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qui sont inscrits à plein temps dans une université peuvent recevoir chaque année un soutien financier.</w:t>
      </w:r>
      <w:bookmarkEnd w:id="9"/>
      <w:r w:rsidR="00F479E0" w:rsidRPr="003B5F9F">
        <w:rPr>
          <w:rFonts w:asciiTheme="minorHAnsi" w:hAnsiTheme="minorHAnsi" w:cstheme="minorHAnsi"/>
          <w:sz w:val="20"/>
          <w:lang w:val="fr-CA"/>
        </w:rPr>
        <w:t xml:space="preserve"> </w:t>
      </w:r>
      <w:bookmarkStart w:id="10" w:name="lt_pId010"/>
      <w:r w:rsidR="00F479E0" w:rsidRPr="003B5F9F">
        <w:rPr>
          <w:rFonts w:asciiTheme="minorHAnsi" w:hAnsiTheme="minorHAnsi" w:cstheme="minorHAnsi"/>
          <w:sz w:val="20"/>
          <w:lang w:val="fr-CA"/>
        </w:rPr>
        <w:t>Le montant de la bourse dépend du nombre de candidats et candidates.</w:t>
      </w:r>
      <w:bookmarkEnd w:id="10"/>
    </w:p>
    <w:p w14:paraId="2EF7608A" w14:textId="77777777" w:rsidR="00581F74" w:rsidRPr="003B5F9F" w:rsidRDefault="00581F74" w:rsidP="002216F2">
      <w:pPr>
        <w:ind w:right="72"/>
        <w:jc w:val="both"/>
        <w:rPr>
          <w:rFonts w:asciiTheme="minorHAnsi" w:hAnsiTheme="minorHAnsi" w:cstheme="minorHAnsi"/>
          <w:sz w:val="20"/>
          <w:lang w:val="fr-CA"/>
        </w:rPr>
      </w:pPr>
    </w:p>
    <w:p w14:paraId="633F4FFE" w14:textId="0100BBC9" w:rsidR="00581F74" w:rsidRPr="003B5F9F" w:rsidRDefault="00AF3268" w:rsidP="002216F2">
      <w:pPr>
        <w:ind w:right="72"/>
        <w:jc w:val="both"/>
        <w:rPr>
          <w:rFonts w:asciiTheme="minorHAnsi" w:hAnsiTheme="minorHAnsi" w:cstheme="minorHAnsi"/>
          <w:sz w:val="20"/>
          <w:lang w:val="fr-CA"/>
        </w:rPr>
      </w:pPr>
      <w:bookmarkStart w:id="11" w:name="lt_pId011"/>
      <w:r w:rsidRPr="003B5F9F">
        <w:rPr>
          <w:rFonts w:asciiTheme="minorHAnsi" w:hAnsiTheme="minorHAnsi" w:cstheme="minorHAnsi"/>
          <w:b/>
          <w:sz w:val="20"/>
          <w:u w:val="single"/>
          <w:lang w:val="fr-CA"/>
        </w:rPr>
        <w:t>Bourse I.F.E.</w:t>
      </w:r>
      <w:r w:rsidR="004103CD">
        <w:rPr>
          <w:rFonts w:asciiTheme="minorHAnsi" w:hAnsiTheme="minorHAnsi" w:cstheme="minorHAnsi"/>
          <w:sz w:val="20"/>
          <w:lang w:val="fr-CA"/>
        </w:rPr>
        <w:t> </w:t>
      </w:r>
      <w:r w:rsidRPr="003B5F9F">
        <w:rPr>
          <w:rFonts w:asciiTheme="minorHAnsi" w:hAnsiTheme="minorHAnsi" w:cstheme="minorHAnsi"/>
          <w:sz w:val="20"/>
          <w:lang w:val="fr-CA"/>
        </w:rPr>
        <w:t>: La Fondation I.F.E. pourra offrir un soutien financier maximal de 1</w:t>
      </w:r>
      <w:r w:rsidR="001209B1">
        <w:rPr>
          <w:rFonts w:asciiTheme="minorHAnsi" w:hAnsiTheme="minorHAnsi" w:cstheme="minorHAnsi"/>
          <w:sz w:val="20"/>
          <w:lang w:val="fr-CA"/>
        </w:rPr>
        <w:t> </w:t>
      </w:r>
      <w:r w:rsidRPr="003B5F9F">
        <w:rPr>
          <w:rFonts w:asciiTheme="minorHAnsi" w:hAnsiTheme="minorHAnsi" w:cstheme="minorHAnsi"/>
          <w:sz w:val="20"/>
          <w:lang w:val="fr-CA"/>
        </w:rPr>
        <w:t>000 $ par personne aux étudiantes et étudiants inscrits à temps partiel ou à temps plein dans un collège (cégep) ou à temps partiel dans une université et qui sont également membres d’une paroisse de l’Église Unie.</w:t>
      </w:r>
      <w:bookmarkEnd w:id="11"/>
    </w:p>
    <w:p w14:paraId="0EECB684" w14:textId="77777777" w:rsidR="00B86448" w:rsidRPr="003B5F9F" w:rsidRDefault="00B86448" w:rsidP="002216F2">
      <w:pPr>
        <w:ind w:right="72"/>
        <w:jc w:val="both"/>
        <w:rPr>
          <w:rFonts w:asciiTheme="minorHAnsi" w:hAnsiTheme="minorHAnsi" w:cstheme="minorHAnsi"/>
          <w:sz w:val="20"/>
          <w:lang w:val="fr-CA"/>
        </w:rPr>
      </w:pPr>
    </w:p>
    <w:p w14:paraId="2A22A75E" w14:textId="40DABE74" w:rsidR="00B86448" w:rsidRPr="003B5F9F" w:rsidRDefault="00AF3268" w:rsidP="002216F2">
      <w:pPr>
        <w:ind w:right="72"/>
        <w:jc w:val="both"/>
        <w:rPr>
          <w:rFonts w:asciiTheme="minorHAnsi" w:hAnsiTheme="minorHAnsi" w:cstheme="minorHAnsi"/>
          <w:sz w:val="20"/>
          <w:lang w:val="fr-CA"/>
        </w:rPr>
      </w:pPr>
      <w:bookmarkStart w:id="12" w:name="lt_pId012"/>
      <w:r w:rsidRPr="003B5F9F">
        <w:rPr>
          <w:rFonts w:asciiTheme="minorHAnsi" w:hAnsiTheme="minorHAnsi" w:cstheme="minorHAnsi"/>
          <w:b/>
          <w:sz w:val="20"/>
          <w:u w:val="single"/>
          <w:lang w:val="fr-CA"/>
        </w:rPr>
        <w:t>Bourse St. John’s Hall</w:t>
      </w:r>
      <w:r w:rsidRPr="003B5F9F">
        <w:rPr>
          <w:rFonts w:asciiTheme="minorHAnsi" w:hAnsiTheme="minorHAnsi" w:cstheme="minorHAnsi"/>
          <w:sz w:val="20"/>
          <w:lang w:val="fr-CA"/>
        </w:rPr>
        <w:t xml:space="preserve"> : Le Fonds des </w:t>
      </w:r>
      <w:r w:rsidR="00120A6E">
        <w:rPr>
          <w:rFonts w:asciiTheme="minorHAnsi" w:hAnsiTheme="minorHAnsi" w:cstheme="minorHAnsi"/>
          <w:sz w:val="20"/>
          <w:lang w:val="fr-CA"/>
        </w:rPr>
        <w:t>b</w:t>
      </w:r>
      <w:r w:rsidR="00120A6E" w:rsidRPr="003B5F9F">
        <w:rPr>
          <w:rFonts w:asciiTheme="minorHAnsi" w:hAnsiTheme="minorHAnsi" w:cstheme="minorHAnsi"/>
          <w:sz w:val="20"/>
          <w:lang w:val="fr-CA"/>
        </w:rPr>
        <w:t xml:space="preserve">ourses </w:t>
      </w:r>
      <w:r w:rsidRPr="003B5F9F">
        <w:rPr>
          <w:rFonts w:asciiTheme="minorHAnsi" w:hAnsiTheme="minorHAnsi" w:cstheme="minorHAnsi"/>
          <w:sz w:val="20"/>
          <w:lang w:val="fr-CA"/>
        </w:rPr>
        <w:t>St. John’s Hall offre des bourses afin de commémorer le St. John’s Hall qui a servi à l’éducation des enfants protestants à Québec.</w:t>
      </w:r>
      <w:bookmarkEnd w:id="12"/>
      <w:r w:rsidR="003F5ADF" w:rsidRPr="003B5F9F">
        <w:rPr>
          <w:rFonts w:asciiTheme="minorHAnsi" w:hAnsiTheme="minorHAnsi" w:cstheme="minorHAnsi"/>
          <w:sz w:val="20"/>
          <w:lang w:val="fr-CA"/>
        </w:rPr>
        <w:t xml:space="preserve"> </w:t>
      </w:r>
      <w:bookmarkStart w:id="13" w:name="lt_pId013"/>
      <w:r w:rsidR="00120A6E">
        <w:rPr>
          <w:rFonts w:asciiTheme="minorHAnsi" w:hAnsiTheme="minorHAnsi" w:cstheme="minorHAnsi"/>
          <w:sz w:val="20"/>
          <w:lang w:val="fr-CA"/>
        </w:rPr>
        <w:t>L</w:t>
      </w:r>
      <w:r w:rsidR="003F5ADF" w:rsidRPr="003B5F9F">
        <w:rPr>
          <w:rFonts w:asciiTheme="minorHAnsi" w:hAnsiTheme="minorHAnsi" w:cstheme="minorHAnsi"/>
          <w:sz w:val="20"/>
          <w:lang w:val="fr-CA"/>
        </w:rPr>
        <w:t xml:space="preserve">e Hall </w:t>
      </w:r>
      <w:r w:rsidR="00120A6E">
        <w:rPr>
          <w:rFonts w:asciiTheme="minorHAnsi" w:hAnsiTheme="minorHAnsi" w:cstheme="minorHAnsi"/>
          <w:sz w:val="20"/>
          <w:lang w:val="fr-CA"/>
        </w:rPr>
        <w:t>ayant</w:t>
      </w:r>
      <w:r w:rsidR="00120A6E" w:rsidRPr="003B5F9F">
        <w:rPr>
          <w:rFonts w:asciiTheme="minorHAnsi" w:hAnsiTheme="minorHAnsi" w:cstheme="minorHAnsi"/>
          <w:sz w:val="20"/>
          <w:lang w:val="fr-CA"/>
        </w:rPr>
        <w:t xml:space="preserve"> </w:t>
      </w:r>
      <w:r w:rsidR="003F5ADF" w:rsidRPr="003B5F9F">
        <w:rPr>
          <w:rFonts w:asciiTheme="minorHAnsi" w:hAnsiTheme="minorHAnsi" w:cstheme="minorHAnsi"/>
          <w:sz w:val="20"/>
          <w:lang w:val="fr-CA"/>
        </w:rPr>
        <w:t>été vendu, les produits de la vente sont utilisés pour offrir des bourses aux étudiantes et étudiants qui doivent assumer des frais de déplacement importants pour leurs études.</w:t>
      </w:r>
      <w:bookmarkEnd w:id="13"/>
      <w:r w:rsidR="003F5ADF" w:rsidRPr="003B5F9F">
        <w:rPr>
          <w:rFonts w:asciiTheme="minorHAnsi" w:hAnsiTheme="minorHAnsi" w:cstheme="minorHAnsi"/>
          <w:sz w:val="20"/>
          <w:lang w:val="fr-CA"/>
        </w:rPr>
        <w:t xml:space="preserve"> </w:t>
      </w:r>
      <w:bookmarkStart w:id="14" w:name="lt_pId014"/>
      <w:r w:rsidR="00493324" w:rsidRPr="003B5F9F">
        <w:rPr>
          <w:rFonts w:asciiTheme="minorHAnsi" w:hAnsiTheme="minorHAnsi" w:cstheme="minorHAnsi"/>
          <w:sz w:val="20"/>
          <w:lang w:val="fr-CA"/>
        </w:rPr>
        <w:t xml:space="preserve">Il n’est pas nécessaire de présenter une demande pour obtenir cette bourse puisqu’elle est attribuée aux récipiendaires d’une bourse Hugh Duncan ou d’une bourse I.F.E. </w:t>
      </w:r>
      <w:bookmarkStart w:id="15" w:name="lt_pId015"/>
      <w:bookmarkEnd w:id="14"/>
      <w:r w:rsidR="005C29B4" w:rsidRPr="003B5F9F">
        <w:rPr>
          <w:rFonts w:asciiTheme="minorHAnsi" w:hAnsiTheme="minorHAnsi" w:cstheme="minorHAnsi"/>
          <w:sz w:val="20"/>
          <w:lang w:val="fr-CA"/>
        </w:rPr>
        <w:t xml:space="preserve">Les candidates et les candidats doivent indiquer leurs frais de déplacement </w:t>
      </w:r>
      <w:r w:rsidR="00896919" w:rsidRPr="003B5F9F">
        <w:rPr>
          <w:rFonts w:asciiTheme="minorHAnsi" w:hAnsiTheme="minorHAnsi" w:cstheme="minorHAnsi"/>
          <w:sz w:val="20"/>
          <w:lang w:val="fr-CA"/>
        </w:rPr>
        <w:t>importan</w:t>
      </w:r>
      <w:r w:rsidR="00663B18" w:rsidRPr="003B5F9F">
        <w:rPr>
          <w:rFonts w:asciiTheme="minorHAnsi" w:hAnsiTheme="minorHAnsi" w:cstheme="minorHAnsi"/>
          <w:sz w:val="20"/>
          <w:lang w:val="fr-CA"/>
        </w:rPr>
        <w:t>ts</w:t>
      </w:r>
      <w:r w:rsidR="00896919" w:rsidRPr="003B5F9F">
        <w:rPr>
          <w:rFonts w:asciiTheme="minorHAnsi" w:hAnsiTheme="minorHAnsi" w:cstheme="minorHAnsi"/>
          <w:sz w:val="20"/>
          <w:lang w:val="fr-CA"/>
        </w:rPr>
        <w:t xml:space="preserve"> </w:t>
      </w:r>
      <w:r w:rsidR="005C29B4" w:rsidRPr="003B5F9F">
        <w:rPr>
          <w:rFonts w:asciiTheme="minorHAnsi" w:hAnsiTheme="minorHAnsi" w:cstheme="minorHAnsi"/>
          <w:sz w:val="20"/>
          <w:lang w:val="fr-CA"/>
        </w:rPr>
        <w:t>au Québec dans leur demande.</w:t>
      </w:r>
      <w:bookmarkEnd w:id="15"/>
    </w:p>
    <w:p w14:paraId="0E7B8A95" w14:textId="77777777" w:rsidR="005B1144" w:rsidRPr="003B5F9F" w:rsidRDefault="005B1144" w:rsidP="002216F2">
      <w:pPr>
        <w:pStyle w:val="BlockText"/>
        <w:ind w:left="0" w:right="72"/>
        <w:rPr>
          <w:rFonts w:asciiTheme="minorHAnsi" w:hAnsiTheme="minorHAnsi" w:cstheme="minorHAnsi"/>
          <w:lang w:val="fr-CA"/>
        </w:rPr>
      </w:pPr>
    </w:p>
    <w:p w14:paraId="348029E8" w14:textId="66458386" w:rsidR="00ED0740" w:rsidRPr="003B5F9F" w:rsidRDefault="0024189D" w:rsidP="002216F2">
      <w:pPr>
        <w:pStyle w:val="BlockText"/>
        <w:ind w:left="0" w:right="72"/>
        <w:rPr>
          <w:rFonts w:asciiTheme="minorHAnsi" w:hAnsiTheme="minorHAnsi" w:cstheme="minorHAnsi"/>
          <w:lang w:val="fr-CA"/>
        </w:rPr>
      </w:pPr>
      <w:bookmarkStart w:id="16" w:name="lt_pId016"/>
      <w:r w:rsidRPr="003B5F9F">
        <w:rPr>
          <w:rFonts w:asciiTheme="minorHAnsi" w:hAnsiTheme="minorHAnsi" w:cstheme="minorHAnsi"/>
          <w:lang w:val="fr-CA"/>
        </w:rPr>
        <w:t xml:space="preserve">Afin de s’assurer que les récipiendaires des bourses respectent les conditions associées aux deux fonds indiqués ci-dessus, le </w:t>
      </w:r>
      <w:r w:rsidR="00347C6D">
        <w:rPr>
          <w:rFonts w:asciiTheme="minorHAnsi" w:hAnsiTheme="minorHAnsi" w:cstheme="minorHAnsi"/>
          <w:lang w:val="fr-CA"/>
        </w:rPr>
        <w:t>C</w:t>
      </w:r>
      <w:r w:rsidRPr="003B5F9F">
        <w:rPr>
          <w:rFonts w:asciiTheme="minorHAnsi" w:hAnsiTheme="minorHAnsi" w:cstheme="minorHAnsi"/>
          <w:lang w:val="fr-CA"/>
        </w:rPr>
        <w:t xml:space="preserve">omité des bourses Hugh Duncan demande à toutes les candidates et tous les candidats de fournir les documents suivants </w:t>
      </w:r>
      <w:r w:rsidRPr="008832B0">
        <w:rPr>
          <w:rFonts w:asciiTheme="minorHAnsi" w:hAnsiTheme="minorHAnsi" w:cstheme="minorHAnsi"/>
          <w:b/>
          <w:lang w:val="fr-CA"/>
        </w:rPr>
        <w:t xml:space="preserve">avant la date limite du vendredi </w:t>
      </w:r>
      <w:r w:rsidR="00F975AC">
        <w:rPr>
          <w:rFonts w:asciiTheme="minorHAnsi" w:hAnsiTheme="minorHAnsi" w:cstheme="minorHAnsi"/>
          <w:b/>
          <w:lang w:val="fr-CA"/>
        </w:rPr>
        <w:t>4</w:t>
      </w:r>
      <w:r w:rsidRPr="008832B0">
        <w:rPr>
          <w:rFonts w:asciiTheme="minorHAnsi" w:hAnsiTheme="minorHAnsi" w:cstheme="minorHAnsi"/>
          <w:b/>
          <w:lang w:val="fr-CA"/>
        </w:rPr>
        <w:t xml:space="preserve"> juin 202</w:t>
      </w:r>
      <w:r w:rsidR="00F975AC">
        <w:rPr>
          <w:rFonts w:asciiTheme="minorHAnsi" w:hAnsiTheme="minorHAnsi" w:cstheme="minorHAnsi"/>
          <w:b/>
          <w:lang w:val="fr-CA"/>
        </w:rPr>
        <w:t>1</w:t>
      </w:r>
      <w:r w:rsidRPr="003B5F9F">
        <w:rPr>
          <w:rFonts w:asciiTheme="minorHAnsi" w:hAnsiTheme="minorHAnsi" w:cstheme="minorHAnsi"/>
          <w:lang w:val="fr-CA"/>
        </w:rPr>
        <w:t> :</w:t>
      </w:r>
      <w:bookmarkEnd w:id="16"/>
    </w:p>
    <w:p w14:paraId="33D47077" w14:textId="2C0FA073" w:rsidR="005B1144" w:rsidRPr="0083560A" w:rsidRDefault="002517DD" w:rsidP="0083560A">
      <w:pPr>
        <w:pStyle w:val="ListParagraph"/>
        <w:numPr>
          <w:ilvl w:val="0"/>
          <w:numId w:val="5"/>
        </w:numPr>
        <w:ind w:right="72"/>
        <w:jc w:val="both"/>
        <w:rPr>
          <w:rFonts w:asciiTheme="minorHAnsi" w:hAnsiTheme="minorHAnsi" w:cstheme="minorHAnsi"/>
          <w:sz w:val="20"/>
          <w:lang w:val="fr-CA"/>
        </w:rPr>
      </w:pPr>
      <w:bookmarkStart w:id="17" w:name="lt_pId017"/>
      <w:r w:rsidRPr="0083560A">
        <w:rPr>
          <w:rFonts w:asciiTheme="minorHAnsi" w:hAnsiTheme="minorHAnsi" w:cstheme="minorHAnsi"/>
          <w:sz w:val="20"/>
          <w:lang w:val="fr-CA"/>
        </w:rPr>
        <w:t>Le formulaire de demande dûment rempli et signé.</w:t>
      </w:r>
      <w:bookmarkEnd w:id="17"/>
      <w:r w:rsidR="009B325B" w:rsidRPr="0083560A">
        <w:rPr>
          <w:rFonts w:asciiTheme="minorHAnsi" w:hAnsiTheme="minorHAnsi" w:cstheme="minorHAnsi"/>
          <w:sz w:val="20"/>
          <w:lang w:val="fr-CA"/>
        </w:rPr>
        <w:t xml:space="preserve"> </w:t>
      </w:r>
      <w:bookmarkStart w:id="18" w:name="lt_pId018"/>
      <w:r w:rsidR="003520FE" w:rsidRPr="0083560A">
        <w:rPr>
          <w:rFonts w:asciiTheme="minorHAnsi" w:hAnsiTheme="minorHAnsi" w:cstheme="minorHAnsi"/>
          <w:sz w:val="20"/>
          <w:lang w:val="fr-CA"/>
        </w:rPr>
        <w:t xml:space="preserve">Ce formulaire est affiché sur le site Web du Conseil régional </w:t>
      </w:r>
      <w:proofErr w:type="gramStart"/>
      <w:r w:rsidR="003520FE" w:rsidRPr="0083560A">
        <w:rPr>
          <w:rFonts w:asciiTheme="minorHAnsi" w:hAnsiTheme="minorHAnsi" w:cstheme="minorHAnsi"/>
          <w:sz w:val="20"/>
          <w:lang w:val="fr-CA"/>
        </w:rPr>
        <w:t>Nakonha:ka</w:t>
      </w:r>
      <w:proofErr w:type="gramEnd"/>
      <w:r w:rsidR="003520FE" w:rsidRPr="0083560A">
        <w:rPr>
          <w:rFonts w:asciiTheme="minorHAnsi" w:hAnsiTheme="minorHAnsi" w:cstheme="minorHAnsi"/>
          <w:sz w:val="20"/>
          <w:lang w:val="fr-CA"/>
        </w:rPr>
        <w:t xml:space="preserve"> au </w:t>
      </w:r>
      <w:hyperlink r:id="rId11" w:history="1">
        <w:r w:rsidR="00512174" w:rsidRPr="007929BC">
          <w:rPr>
            <w:rStyle w:val="Hyperlink"/>
            <w:rFonts w:asciiTheme="minorHAnsi" w:hAnsiTheme="minorHAnsi" w:cstheme="minorHAnsi"/>
            <w:sz w:val="20"/>
            <w:lang w:val="fr-CA"/>
          </w:rPr>
          <w:t>https://nakonhakaucc.ca/fr/ressources/bourses</w:t>
        </w:r>
      </w:hyperlink>
      <w:r w:rsidR="00512174">
        <w:rPr>
          <w:rFonts w:asciiTheme="minorHAnsi" w:hAnsiTheme="minorHAnsi" w:cstheme="minorHAnsi"/>
          <w:sz w:val="20"/>
          <w:lang w:val="fr-CA"/>
        </w:rPr>
        <w:t xml:space="preserve"> </w:t>
      </w:r>
      <w:r w:rsidR="003520FE" w:rsidRPr="0083560A">
        <w:rPr>
          <w:rFonts w:asciiTheme="minorHAnsi" w:hAnsiTheme="minorHAnsi" w:cstheme="minorHAnsi"/>
          <w:sz w:val="20"/>
          <w:lang w:val="fr-CA"/>
        </w:rPr>
        <w:t>et disponible</w:t>
      </w:r>
      <w:r w:rsidR="00EE691E">
        <w:rPr>
          <w:rFonts w:asciiTheme="minorHAnsi" w:hAnsiTheme="minorHAnsi" w:cstheme="minorHAnsi"/>
          <w:sz w:val="20"/>
          <w:lang w:val="fr-CA"/>
        </w:rPr>
        <w:t xml:space="preserve"> également</w:t>
      </w:r>
      <w:r w:rsidR="003520FE" w:rsidRPr="0083560A">
        <w:rPr>
          <w:rFonts w:asciiTheme="minorHAnsi" w:hAnsiTheme="minorHAnsi" w:cstheme="minorHAnsi"/>
          <w:sz w:val="20"/>
          <w:lang w:val="fr-CA"/>
        </w:rPr>
        <w:t xml:space="preserve"> au bureau de Lachine.</w:t>
      </w:r>
      <w:bookmarkEnd w:id="18"/>
    </w:p>
    <w:p w14:paraId="1F05BCE9" w14:textId="77777777" w:rsidR="0083560A" w:rsidRDefault="0083560A" w:rsidP="0083560A">
      <w:pPr>
        <w:ind w:left="450" w:right="72"/>
        <w:jc w:val="both"/>
        <w:rPr>
          <w:rFonts w:asciiTheme="minorHAnsi" w:hAnsiTheme="minorHAnsi" w:cstheme="minorHAnsi"/>
          <w:sz w:val="20"/>
          <w:lang w:val="fr-CA"/>
        </w:rPr>
      </w:pPr>
      <w:bookmarkStart w:id="19" w:name="lt_pId021"/>
    </w:p>
    <w:p w14:paraId="7BFF08FF" w14:textId="420A44FF" w:rsidR="00581F74" w:rsidRPr="003B5F9F" w:rsidRDefault="00AF3268" w:rsidP="0083560A">
      <w:pPr>
        <w:numPr>
          <w:ilvl w:val="0"/>
          <w:numId w:val="4"/>
        </w:numPr>
        <w:ind w:left="720" w:right="72"/>
        <w:jc w:val="both"/>
        <w:rPr>
          <w:rFonts w:asciiTheme="minorHAnsi" w:hAnsiTheme="minorHAnsi" w:cstheme="minorHAnsi"/>
          <w:sz w:val="20"/>
          <w:lang w:val="fr-CA"/>
        </w:rPr>
      </w:pPr>
      <w:r w:rsidRPr="003B5F9F">
        <w:rPr>
          <w:rFonts w:asciiTheme="minorHAnsi" w:hAnsiTheme="minorHAnsi" w:cstheme="minorHAnsi"/>
          <w:sz w:val="20"/>
          <w:lang w:val="fr-CA"/>
        </w:rPr>
        <w:t>Une lettre d’accompagnement d’une page expliquant brièvement pourquoi vous entreprenez le programme d’études choisi, ainsi que les buts et objectifs d’avenir reliés à votre champ d’études.</w:t>
      </w:r>
      <w:bookmarkEnd w:id="19"/>
    </w:p>
    <w:p w14:paraId="02091FD1" w14:textId="77777777" w:rsidR="00AB0725" w:rsidRPr="003B5F9F" w:rsidRDefault="00AB0725" w:rsidP="0083560A">
      <w:pPr>
        <w:ind w:left="720" w:right="72"/>
        <w:jc w:val="both"/>
        <w:rPr>
          <w:rFonts w:asciiTheme="minorHAnsi" w:hAnsiTheme="minorHAnsi" w:cstheme="minorHAnsi"/>
          <w:sz w:val="20"/>
          <w:lang w:val="fr-CA"/>
        </w:rPr>
      </w:pPr>
    </w:p>
    <w:p w14:paraId="33164E19" w14:textId="77777777" w:rsidR="00581F74" w:rsidRPr="003B5F9F" w:rsidRDefault="00AF3268" w:rsidP="0083560A">
      <w:pPr>
        <w:numPr>
          <w:ilvl w:val="0"/>
          <w:numId w:val="4"/>
        </w:numPr>
        <w:ind w:left="720" w:right="72"/>
        <w:jc w:val="both"/>
        <w:rPr>
          <w:rFonts w:asciiTheme="minorHAnsi" w:hAnsiTheme="minorHAnsi" w:cstheme="minorHAnsi"/>
          <w:sz w:val="20"/>
        </w:rPr>
      </w:pPr>
      <w:bookmarkStart w:id="20" w:name="lt_pId022"/>
      <w:r w:rsidRPr="003B5F9F">
        <w:rPr>
          <w:rFonts w:asciiTheme="minorHAnsi" w:hAnsiTheme="minorHAnsi" w:cstheme="minorHAnsi"/>
          <w:sz w:val="20"/>
          <w:lang w:val="fr-CA"/>
        </w:rPr>
        <w:t>Un curriculum vitæ comprenant la liste de vos principaux centres d’intérêts et activités, ainsi que les autres activités de leadership que vous avez exercées au secondaire ou au cégep, y compris les prix que vous avez obtenus, les postes que vous avez occupés et votre participation à des activités parascolaires et sportives.</w:t>
      </w:r>
      <w:bookmarkEnd w:id="20"/>
      <w:r w:rsidRPr="003B5F9F">
        <w:rPr>
          <w:rFonts w:asciiTheme="minorHAnsi" w:hAnsiTheme="minorHAnsi" w:cstheme="minorHAnsi"/>
          <w:sz w:val="20"/>
          <w:lang w:val="fr-CA"/>
        </w:rPr>
        <w:t xml:space="preserve"> </w:t>
      </w:r>
      <w:bookmarkStart w:id="21" w:name="lt_pId023"/>
      <w:proofErr w:type="spellStart"/>
      <w:r w:rsidRPr="003B5F9F">
        <w:rPr>
          <w:rFonts w:asciiTheme="minorHAnsi" w:hAnsiTheme="minorHAnsi" w:cstheme="minorHAnsi"/>
          <w:sz w:val="20"/>
        </w:rPr>
        <w:t>Cette</w:t>
      </w:r>
      <w:proofErr w:type="spellEnd"/>
      <w:r w:rsidRPr="003B5F9F">
        <w:rPr>
          <w:rFonts w:asciiTheme="minorHAnsi" w:hAnsiTheme="minorHAnsi" w:cstheme="minorHAnsi"/>
          <w:sz w:val="20"/>
        </w:rPr>
        <w:t xml:space="preserve"> </w:t>
      </w:r>
      <w:proofErr w:type="spellStart"/>
      <w:r w:rsidRPr="003B5F9F">
        <w:rPr>
          <w:rFonts w:asciiTheme="minorHAnsi" w:hAnsiTheme="minorHAnsi" w:cstheme="minorHAnsi"/>
          <w:sz w:val="20"/>
        </w:rPr>
        <w:t>liste</w:t>
      </w:r>
      <w:proofErr w:type="spellEnd"/>
      <w:r w:rsidRPr="003B5F9F">
        <w:rPr>
          <w:rFonts w:asciiTheme="minorHAnsi" w:hAnsiTheme="minorHAnsi" w:cstheme="minorHAnsi"/>
          <w:sz w:val="20"/>
        </w:rPr>
        <w:t xml:space="preserve"> </w:t>
      </w:r>
      <w:proofErr w:type="spellStart"/>
      <w:r w:rsidRPr="003B5F9F">
        <w:rPr>
          <w:rFonts w:asciiTheme="minorHAnsi" w:hAnsiTheme="minorHAnsi" w:cstheme="minorHAnsi"/>
          <w:sz w:val="20"/>
        </w:rPr>
        <w:t>devrait</w:t>
      </w:r>
      <w:proofErr w:type="spellEnd"/>
      <w:r w:rsidRPr="003B5F9F">
        <w:rPr>
          <w:rFonts w:asciiTheme="minorHAnsi" w:hAnsiTheme="minorHAnsi" w:cstheme="minorHAnsi"/>
          <w:sz w:val="20"/>
        </w:rPr>
        <w:t xml:space="preserve"> porter sur les </w:t>
      </w:r>
      <w:r w:rsidRPr="008832B0">
        <w:rPr>
          <w:rFonts w:asciiTheme="minorHAnsi" w:hAnsiTheme="minorHAnsi" w:cstheme="minorHAnsi"/>
          <w:b/>
          <w:sz w:val="20"/>
        </w:rPr>
        <w:t xml:space="preserve">trois </w:t>
      </w:r>
      <w:proofErr w:type="spellStart"/>
      <w:r w:rsidRPr="008832B0">
        <w:rPr>
          <w:rFonts w:asciiTheme="minorHAnsi" w:hAnsiTheme="minorHAnsi" w:cstheme="minorHAnsi"/>
          <w:b/>
          <w:sz w:val="20"/>
        </w:rPr>
        <w:t>dernières</w:t>
      </w:r>
      <w:proofErr w:type="spellEnd"/>
      <w:r w:rsidRPr="008832B0">
        <w:rPr>
          <w:rFonts w:asciiTheme="minorHAnsi" w:hAnsiTheme="minorHAnsi" w:cstheme="minorHAnsi"/>
          <w:b/>
          <w:sz w:val="20"/>
        </w:rPr>
        <w:t xml:space="preserve"> </w:t>
      </w:r>
      <w:proofErr w:type="spellStart"/>
      <w:r w:rsidRPr="008832B0">
        <w:rPr>
          <w:rFonts w:asciiTheme="minorHAnsi" w:hAnsiTheme="minorHAnsi" w:cstheme="minorHAnsi"/>
          <w:b/>
          <w:sz w:val="20"/>
        </w:rPr>
        <w:t>années</w:t>
      </w:r>
      <w:proofErr w:type="spellEnd"/>
      <w:r w:rsidRPr="003B5F9F">
        <w:rPr>
          <w:rFonts w:asciiTheme="minorHAnsi" w:hAnsiTheme="minorHAnsi" w:cstheme="minorHAnsi"/>
          <w:sz w:val="20"/>
        </w:rPr>
        <w:t>.</w:t>
      </w:r>
      <w:bookmarkEnd w:id="21"/>
    </w:p>
    <w:p w14:paraId="79BEDF43" w14:textId="77777777" w:rsidR="00581F74" w:rsidRPr="003B5F9F" w:rsidRDefault="00581F74" w:rsidP="000C0998">
      <w:pPr>
        <w:ind w:left="450" w:right="72"/>
        <w:jc w:val="both"/>
        <w:rPr>
          <w:rFonts w:asciiTheme="minorHAnsi" w:hAnsiTheme="minorHAnsi" w:cstheme="minorHAnsi"/>
          <w:sz w:val="20"/>
        </w:rPr>
      </w:pPr>
    </w:p>
    <w:p w14:paraId="2A87F771" w14:textId="77777777" w:rsidR="00581F74" w:rsidRPr="003B5F9F" w:rsidRDefault="00AF3268" w:rsidP="0083560A">
      <w:pPr>
        <w:numPr>
          <w:ilvl w:val="0"/>
          <w:numId w:val="4"/>
        </w:numPr>
        <w:ind w:left="720" w:right="72"/>
        <w:jc w:val="both"/>
        <w:rPr>
          <w:rFonts w:asciiTheme="minorHAnsi" w:hAnsiTheme="minorHAnsi" w:cstheme="minorHAnsi"/>
          <w:sz w:val="20"/>
          <w:lang w:val="fr-CA"/>
        </w:rPr>
      </w:pPr>
      <w:bookmarkStart w:id="22" w:name="lt_pId024"/>
      <w:r w:rsidRPr="003B5F9F">
        <w:rPr>
          <w:rFonts w:asciiTheme="minorHAnsi" w:hAnsiTheme="minorHAnsi" w:cstheme="minorHAnsi"/>
          <w:sz w:val="20"/>
          <w:lang w:val="fr-CA"/>
        </w:rPr>
        <w:t>Deux lettres de recommandation, une concernant vos études universitaires et l’autre, une activité connexe (communautaire ou paroissiale, par exemple).</w:t>
      </w:r>
      <w:bookmarkEnd w:id="22"/>
      <w:r w:rsidRPr="003B5F9F">
        <w:rPr>
          <w:rFonts w:asciiTheme="minorHAnsi" w:hAnsiTheme="minorHAnsi" w:cstheme="minorHAnsi"/>
          <w:sz w:val="20"/>
          <w:lang w:val="fr-CA"/>
        </w:rPr>
        <w:t xml:space="preserve"> </w:t>
      </w:r>
      <w:bookmarkStart w:id="23" w:name="lt_pId025"/>
      <w:r w:rsidRPr="003B5F9F">
        <w:rPr>
          <w:rFonts w:asciiTheme="minorHAnsi" w:hAnsiTheme="minorHAnsi" w:cstheme="minorHAnsi"/>
          <w:sz w:val="20"/>
          <w:lang w:val="fr-CA"/>
        </w:rPr>
        <w:t xml:space="preserve">Ces lettres doivent être transmises dans des enveloppes </w:t>
      </w:r>
      <w:r w:rsidRPr="003B5F9F">
        <w:rPr>
          <w:rFonts w:asciiTheme="minorHAnsi" w:hAnsiTheme="minorHAnsi" w:cstheme="minorHAnsi"/>
          <w:b/>
          <w:sz w:val="20"/>
          <w:u w:val="single"/>
          <w:lang w:val="fr-CA"/>
        </w:rPr>
        <w:t>cachetées et être signées par les auteurs des lettres</w:t>
      </w:r>
      <w:r w:rsidRPr="003B5F9F">
        <w:rPr>
          <w:rFonts w:asciiTheme="minorHAnsi" w:hAnsiTheme="minorHAnsi" w:cstheme="minorHAnsi"/>
          <w:sz w:val="20"/>
          <w:lang w:val="fr-CA"/>
        </w:rPr>
        <w:t>.</w:t>
      </w:r>
      <w:bookmarkEnd w:id="23"/>
    </w:p>
    <w:p w14:paraId="3D2C6552" w14:textId="77777777" w:rsidR="00581F74" w:rsidRPr="003B5F9F" w:rsidRDefault="00581F74" w:rsidP="0083560A">
      <w:pPr>
        <w:ind w:left="450" w:right="72"/>
        <w:jc w:val="both"/>
        <w:rPr>
          <w:rFonts w:asciiTheme="minorHAnsi" w:hAnsiTheme="minorHAnsi" w:cstheme="minorHAnsi"/>
          <w:sz w:val="20"/>
          <w:lang w:val="fr-CA"/>
        </w:rPr>
      </w:pPr>
    </w:p>
    <w:p w14:paraId="6B37C843" w14:textId="5E13F7FC" w:rsidR="00581F74" w:rsidRPr="003B5F9F" w:rsidRDefault="00AF3268" w:rsidP="0083560A">
      <w:pPr>
        <w:numPr>
          <w:ilvl w:val="0"/>
          <w:numId w:val="4"/>
        </w:numPr>
        <w:ind w:left="720" w:right="72"/>
        <w:jc w:val="both"/>
        <w:rPr>
          <w:rFonts w:asciiTheme="minorHAnsi" w:hAnsiTheme="minorHAnsi" w:cstheme="minorHAnsi"/>
          <w:sz w:val="20"/>
          <w:lang w:val="fr-CA"/>
        </w:rPr>
      </w:pPr>
      <w:bookmarkStart w:id="24" w:name="lt_pId026"/>
      <w:r w:rsidRPr="003B5F9F">
        <w:rPr>
          <w:rFonts w:asciiTheme="minorHAnsi" w:hAnsiTheme="minorHAnsi" w:cstheme="minorHAnsi"/>
          <w:sz w:val="20"/>
          <w:lang w:val="fr-CA"/>
        </w:rPr>
        <w:t>Un certificat de statut de membre de l’Église Unie du Canada.</w:t>
      </w:r>
      <w:bookmarkEnd w:id="24"/>
      <w:r w:rsidRPr="003B5F9F">
        <w:rPr>
          <w:rFonts w:asciiTheme="minorHAnsi" w:hAnsiTheme="minorHAnsi" w:cstheme="minorHAnsi"/>
          <w:sz w:val="20"/>
          <w:lang w:val="fr-CA"/>
        </w:rPr>
        <w:t xml:space="preserve"> </w:t>
      </w:r>
      <w:bookmarkStart w:id="25" w:name="lt_pId027"/>
      <w:r w:rsidRPr="003B5F9F">
        <w:rPr>
          <w:rFonts w:asciiTheme="minorHAnsi" w:hAnsiTheme="minorHAnsi" w:cstheme="minorHAnsi"/>
          <w:sz w:val="20"/>
          <w:lang w:val="fr-CA"/>
        </w:rPr>
        <w:t xml:space="preserve">Si vous êtes un membre non confirmé, demandez à votre pasteure ou votre pasteur de fournir l’information concernant votre </w:t>
      </w:r>
      <w:r w:rsidR="005002B2">
        <w:rPr>
          <w:rFonts w:asciiTheme="minorHAnsi" w:hAnsiTheme="minorHAnsi" w:cstheme="minorHAnsi"/>
          <w:sz w:val="20"/>
          <w:lang w:val="fr-CA"/>
        </w:rPr>
        <w:t>participation à</w:t>
      </w:r>
      <w:r w:rsidR="000F209E">
        <w:rPr>
          <w:rFonts w:asciiTheme="minorHAnsi" w:hAnsiTheme="minorHAnsi" w:cstheme="minorHAnsi"/>
          <w:sz w:val="20"/>
          <w:lang w:val="fr-CA"/>
        </w:rPr>
        <w:t xml:space="preserve"> la vie de</w:t>
      </w:r>
      <w:r w:rsidRPr="003B5F9F">
        <w:rPr>
          <w:rFonts w:asciiTheme="minorHAnsi" w:hAnsiTheme="minorHAnsi" w:cstheme="minorHAnsi"/>
          <w:sz w:val="20"/>
          <w:lang w:val="fr-CA"/>
        </w:rPr>
        <w:t xml:space="preserve"> la paroisse.</w:t>
      </w:r>
      <w:bookmarkEnd w:id="25"/>
    </w:p>
    <w:p w14:paraId="560AAB7F" w14:textId="77777777" w:rsidR="00581F74" w:rsidRPr="003B5F9F" w:rsidRDefault="00581F74" w:rsidP="0083560A">
      <w:pPr>
        <w:pStyle w:val="BlockText"/>
        <w:ind w:left="450" w:right="72"/>
        <w:rPr>
          <w:rFonts w:asciiTheme="minorHAnsi" w:hAnsiTheme="minorHAnsi" w:cstheme="minorHAnsi"/>
          <w:lang w:val="fr-CA"/>
        </w:rPr>
      </w:pPr>
    </w:p>
    <w:p w14:paraId="72621C66" w14:textId="0689AA3A" w:rsidR="00581F74" w:rsidRPr="003B5F9F" w:rsidRDefault="0010498A" w:rsidP="0083560A">
      <w:pPr>
        <w:pStyle w:val="BlockText"/>
        <w:numPr>
          <w:ilvl w:val="0"/>
          <w:numId w:val="1"/>
        </w:numPr>
        <w:tabs>
          <w:tab w:val="clear" w:pos="0"/>
          <w:tab w:val="num" w:pos="270"/>
        </w:tabs>
        <w:ind w:left="720" w:right="72"/>
        <w:rPr>
          <w:rFonts w:asciiTheme="minorHAnsi" w:hAnsiTheme="minorHAnsi" w:cstheme="minorHAnsi"/>
          <w:lang w:val="fr-CA"/>
        </w:rPr>
      </w:pPr>
      <w:bookmarkStart w:id="26" w:name="lt_pId028"/>
      <w:r w:rsidRPr="003B5F9F">
        <w:rPr>
          <w:rFonts w:asciiTheme="minorHAnsi" w:hAnsiTheme="minorHAnsi" w:cstheme="minorHAnsi"/>
          <w:lang w:val="fr-CA"/>
        </w:rPr>
        <w:t xml:space="preserve">Veuillez également faire en sorte que le relevé de notes </w:t>
      </w:r>
      <w:r w:rsidR="00112F24" w:rsidRPr="003B5F9F">
        <w:rPr>
          <w:rFonts w:asciiTheme="minorHAnsi" w:hAnsiTheme="minorHAnsi" w:cstheme="minorHAnsi"/>
          <w:b/>
          <w:lang w:val="fr-CA"/>
        </w:rPr>
        <w:t>officiel</w:t>
      </w:r>
      <w:r w:rsidRPr="003B5F9F">
        <w:rPr>
          <w:rFonts w:asciiTheme="minorHAnsi" w:hAnsiTheme="minorHAnsi" w:cstheme="minorHAnsi"/>
          <w:lang w:val="fr-CA"/>
        </w:rPr>
        <w:t xml:space="preserve"> de vos dernières études soit envoyé directement par votre établissement d’enseignement au Comité </w:t>
      </w:r>
      <w:r w:rsidRPr="003B5F9F">
        <w:rPr>
          <w:rFonts w:asciiTheme="minorHAnsi" w:hAnsiTheme="minorHAnsi" w:cstheme="minorHAnsi"/>
          <w:b/>
          <w:lang w:val="fr-CA"/>
        </w:rPr>
        <w:t xml:space="preserve">avant la date d’échéance du </w:t>
      </w:r>
      <w:r w:rsidR="00F975AC">
        <w:rPr>
          <w:rFonts w:asciiTheme="minorHAnsi" w:hAnsiTheme="minorHAnsi" w:cstheme="minorHAnsi"/>
          <w:b/>
          <w:lang w:val="fr-CA"/>
        </w:rPr>
        <w:t>4</w:t>
      </w:r>
      <w:r w:rsidRPr="003B5F9F">
        <w:rPr>
          <w:rFonts w:asciiTheme="minorHAnsi" w:hAnsiTheme="minorHAnsi" w:cstheme="minorHAnsi"/>
          <w:b/>
          <w:lang w:val="fr-CA"/>
        </w:rPr>
        <w:t xml:space="preserve"> juin 20</w:t>
      </w:r>
      <w:r w:rsidR="00197B5C" w:rsidRPr="003B5F9F">
        <w:rPr>
          <w:rFonts w:asciiTheme="minorHAnsi" w:hAnsiTheme="minorHAnsi" w:cstheme="minorHAnsi"/>
          <w:b/>
          <w:lang w:val="fr-CA"/>
        </w:rPr>
        <w:t>2</w:t>
      </w:r>
      <w:r w:rsidR="00F975AC">
        <w:rPr>
          <w:rFonts w:asciiTheme="minorHAnsi" w:hAnsiTheme="minorHAnsi" w:cstheme="minorHAnsi"/>
          <w:b/>
          <w:lang w:val="fr-CA"/>
        </w:rPr>
        <w:t>1</w:t>
      </w:r>
      <w:r w:rsidRPr="003B5F9F">
        <w:rPr>
          <w:rFonts w:asciiTheme="minorHAnsi" w:hAnsiTheme="minorHAnsi" w:cstheme="minorHAnsi"/>
          <w:lang w:val="fr-CA"/>
        </w:rPr>
        <w:t>.</w:t>
      </w:r>
      <w:bookmarkEnd w:id="26"/>
    </w:p>
    <w:p w14:paraId="38E85929" w14:textId="77777777" w:rsidR="00581F74" w:rsidRPr="003B5F9F" w:rsidRDefault="00581F74">
      <w:pPr>
        <w:ind w:left="180" w:right="72"/>
        <w:jc w:val="both"/>
        <w:rPr>
          <w:rFonts w:asciiTheme="minorHAnsi" w:hAnsiTheme="minorHAnsi" w:cstheme="minorHAnsi"/>
          <w:sz w:val="20"/>
          <w:lang w:val="fr-CA"/>
        </w:rPr>
      </w:pPr>
    </w:p>
    <w:p w14:paraId="44B14725" w14:textId="77777777" w:rsidR="0010498A" w:rsidRPr="003B5F9F" w:rsidRDefault="00AF3268">
      <w:pPr>
        <w:ind w:left="180" w:right="72"/>
        <w:jc w:val="both"/>
        <w:rPr>
          <w:rFonts w:asciiTheme="minorHAnsi" w:hAnsiTheme="minorHAnsi" w:cstheme="minorHAnsi"/>
          <w:sz w:val="20"/>
          <w:lang w:val="fr-CA"/>
        </w:rPr>
      </w:pPr>
      <w:bookmarkStart w:id="27" w:name="lt_pId029"/>
      <w:r w:rsidRPr="003B5F9F">
        <w:rPr>
          <w:rFonts w:asciiTheme="minorHAnsi" w:hAnsiTheme="minorHAnsi" w:cstheme="minorHAnsi"/>
          <w:sz w:val="20"/>
          <w:lang w:val="fr-CA"/>
        </w:rPr>
        <w:t xml:space="preserve">Les candidates et les candidats doivent s’assurer que leur dossier envoyé au Comité des bourses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est complet, y compris le relevé de notes officiel envoyé directement par leur établissement d’enseignement.</w:t>
      </w:r>
      <w:bookmarkEnd w:id="27"/>
      <w:r w:rsidRPr="003B5F9F">
        <w:rPr>
          <w:rFonts w:asciiTheme="minorHAnsi" w:hAnsiTheme="minorHAnsi" w:cstheme="minorHAnsi"/>
          <w:sz w:val="20"/>
          <w:lang w:val="fr-CA"/>
        </w:rPr>
        <w:t xml:space="preserve"> </w:t>
      </w:r>
    </w:p>
    <w:p w14:paraId="60033AB2" w14:textId="77777777" w:rsidR="0010498A" w:rsidRPr="003B5F9F" w:rsidRDefault="0010498A">
      <w:pPr>
        <w:ind w:left="180" w:right="72"/>
        <w:jc w:val="both"/>
        <w:rPr>
          <w:rFonts w:asciiTheme="minorHAnsi" w:hAnsiTheme="minorHAnsi" w:cstheme="minorHAnsi"/>
          <w:sz w:val="20"/>
          <w:lang w:val="fr-CA"/>
        </w:rPr>
      </w:pPr>
    </w:p>
    <w:p w14:paraId="76EF99D9" w14:textId="77777777" w:rsidR="00581F74" w:rsidRPr="003B5F9F" w:rsidRDefault="00AF3268">
      <w:pPr>
        <w:ind w:left="180" w:right="72"/>
        <w:jc w:val="both"/>
        <w:rPr>
          <w:rFonts w:asciiTheme="minorHAnsi" w:hAnsiTheme="minorHAnsi" w:cstheme="minorHAnsi"/>
          <w:sz w:val="20"/>
          <w:lang w:val="fr-CA"/>
        </w:rPr>
      </w:pPr>
      <w:bookmarkStart w:id="28" w:name="lt_pId030"/>
      <w:r w:rsidRPr="003B5F9F">
        <w:rPr>
          <w:rFonts w:asciiTheme="minorHAnsi" w:hAnsiTheme="minorHAnsi" w:cstheme="minorHAnsi"/>
          <w:i/>
          <w:sz w:val="20"/>
          <w:u w:val="single"/>
          <w:lang w:val="fr-CA"/>
        </w:rPr>
        <w:t xml:space="preserve">Les demandes incomplètes ne seront </w:t>
      </w:r>
      <w:r w:rsidRPr="003B5F9F">
        <w:rPr>
          <w:rFonts w:asciiTheme="minorHAnsi" w:hAnsiTheme="minorHAnsi" w:cstheme="minorHAnsi"/>
          <w:b/>
          <w:i/>
          <w:sz w:val="20"/>
          <w:u w:val="single"/>
          <w:lang w:val="fr-CA"/>
        </w:rPr>
        <w:t>pas</w:t>
      </w:r>
      <w:r w:rsidRPr="003B5F9F">
        <w:rPr>
          <w:rFonts w:asciiTheme="minorHAnsi" w:hAnsiTheme="minorHAnsi" w:cstheme="minorHAnsi"/>
          <w:i/>
          <w:sz w:val="20"/>
          <w:u w:val="single"/>
          <w:lang w:val="fr-CA"/>
        </w:rPr>
        <w:t xml:space="preserve"> étudiées par le Comité des bourses.</w:t>
      </w:r>
      <w:bookmarkEnd w:id="28"/>
    </w:p>
    <w:p w14:paraId="60EE1C35" w14:textId="77777777" w:rsidR="00581F74" w:rsidRPr="003B5F9F" w:rsidRDefault="00581F74">
      <w:pPr>
        <w:ind w:left="180" w:right="1440"/>
        <w:jc w:val="both"/>
        <w:rPr>
          <w:rFonts w:asciiTheme="minorHAnsi" w:hAnsiTheme="minorHAnsi" w:cstheme="minorHAnsi"/>
          <w:sz w:val="20"/>
          <w:lang w:val="fr-CA"/>
        </w:rPr>
      </w:pPr>
    </w:p>
    <w:p w14:paraId="29BCF931" w14:textId="77777777" w:rsidR="00581F74" w:rsidRPr="003B5F9F" w:rsidRDefault="00AF3268">
      <w:pPr>
        <w:pStyle w:val="BlockText"/>
        <w:tabs>
          <w:tab w:val="left" w:pos="8280"/>
        </w:tabs>
        <w:ind w:left="180" w:right="72"/>
        <w:rPr>
          <w:rFonts w:asciiTheme="minorHAnsi" w:hAnsiTheme="minorHAnsi" w:cstheme="minorHAnsi"/>
          <w:lang w:val="fr-CA"/>
        </w:rPr>
      </w:pPr>
      <w:bookmarkStart w:id="29" w:name="lt_pId031"/>
      <w:r w:rsidRPr="003B5F9F">
        <w:rPr>
          <w:rFonts w:asciiTheme="minorHAnsi" w:hAnsiTheme="minorHAnsi" w:cstheme="minorHAnsi"/>
          <w:lang w:val="fr-CA"/>
        </w:rPr>
        <w:t>Tous les renseignements fournis en lien avec une demande sont destinés à l’usage exclusif du Comité des bourses et seront traités dans la plus stricte confidentialité.</w:t>
      </w:r>
      <w:bookmarkEnd w:id="29"/>
    </w:p>
    <w:p w14:paraId="51B0A1C5" w14:textId="77777777" w:rsidR="00581F74" w:rsidRPr="003B5F9F" w:rsidRDefault="00581F74">
      <w:pPr>
        <w:ind w:left="180" w:right="72"/>
        <w:jc w:val="both"/>
        <w:rPr>
          <w:rFonts w:asciiTheme="minorHAnsi" w:hAnsiTheme="minorHAnsi" w:cstheme="minorHAnsi"/>
          <w:sz w:val="20"/>
          <w:lang w:val="fr-CA"/>
        </w:rPr>
      </w:pPr>
    </w:p>
    <w:p w14:paraId="003ADBA9" w14:textId="77777777" w:rsidR="00581F74" w:rsidRPr="003B5F9F" w:rsidRDefault="00AF3268">
      <w:pPr>
        <w:tabs>
          <w:tab w:val="left" w:pos="8280"/>
        </w:tabs>
        <w:ind w:left="180" w:right="72"/>
        <w:jc w:val="both"/>
        <w:rPr>
          <w:rFonts w:asciiTheme="minorHAnsi" w:hAnsiTheme="minorHAnsi" w:cstheme="minorHAnsi"/>
          <w:sz w:val="20"/>
          <w:lang w:val="fr-CA"/>
        </w:rPr>
      </w:pPr>
      <w:bookmarkStart w:id="30" w:name="lt_pId032"/>
      <w:r w:rsidRPr="003B5F9F">
        <w:rPr>
          <w:rFonts w:asciiTheme="minorHAnsi" w:hAnsiTheme="minorHAnsi" w:cstheme="minorHAnsi"/>
          <w:sz w:val="20"/>
          <w:lang w:val="fr-CA"/>
        </w:rPr>
        <w:t>Une personne ne pourra recevoir plus de deux bourses du Comité des bourses.</w:t>
      </w:r>
      <w:bookmarkEnd w:id="30"/>
    </w:p>
    <w:p w14:paraId="6D0994BE" w14:textId="77777777" w:rsidR="00581F74" w:rsidRPr="003B5F9F" w:rsidRDefault="00581F74">
      <w:pPr>
        <w:ind w:left="180" w:right="72"/>
        <w:jc w:val="both"/>
        <w:rPr>
          <w:rFonts w:asciiTheme="minorHAnsi" w:hAnsiTheme="minorHAnsi" w:cstheme="minorHAnsi"/>
          <w:sz w:val="20"/>
          <w:lang w:val="fr-CA"/>
        </w:rPr>
      </w:pPr>
    </w:p>
    <w:p w14:paraId="239C3FA1" w14:textId="6453B5F6" w:rsidR="00581F74" w:rsidRPr="003B5F9F" w:rsidRDefault="00AF3268">
      <w:pPr>
        <w:ind w:left="180" w:right="72"/>
        <w:jc w:val="both"/>
        <w:rPr>
          <w:rFonts w:asciiTheme="minorHAnsi" w:hAnsiTheme="minorHAnsi" w:cstheme="minorHAnsi"/>
          <w:sz w:val="20"/>
          <w:lang w:val="fr-CA"/>
        </w:rPr>
      </w:pPr>
      <w:bookmarkStart w:id="31" w:name="lt_pId033"/>
      <w:r w:rsidRPr="003B5F9F">
        <w:rPr>
          <w:rFonts w:asciiTheme="minorHAnsi" w:hAnsiTheme="minorHAnsi" w:cstheme="minorHAnsi"/>
          <w:sz w:val="20"/>
          <w:lang w:val="fr-CA"/>
        </w:rPr>
        <w:t xml:space="preserve">Seules seront prises en considération les demandes présentées d’ici </w:t>
      </w:r>
      <w:r w:rsidRPr="008832B0">
        <w:rPr>
          <w:rFonts w:asciiTheme="minorHAnsi" w:hAnsiTheme="minorHAnsi" w:cstheme="minorHAnsi"/>
          <w:sz w:val="20"/>
          <w:u w:val="single"/>
          <w:lang w:val="fr-CA"/>
        </w:rPr>
        <w:t xml:space="preserve">le </w:t>
      </w:r>
      <w:r w:rsidR="00F975AC">
        <w:rPr>
          <w:rFonts w:asciiTheme="minorHAnsi" w:hAnsiTheme="minorHAnsi" w:cstheme="minorHAnsi"/>
          <w:sz w:val="20"/>
          <w:u w:val="single"/>
          <w:lang w:val="fr-CA"/>
        </w:rPr>
        <w:t>4</w:t>
      </w:r>
      <w:r w:rsidRPr="008832B0">
        <w:rPr>
          <w:rFonts w:asciiTheme="minorHAnsi" w:hAnsiTheme="minorHAnsi" w:cstheme="minorHAnsi"/>
          <w:sz w:val="20"/>
          <w:u w:val="single"/>
          <w:lang w:val="fr-CA"/>
        </w:rPr>
        <w:t xml:space="preserve"> juin 20</w:t>
      </w:r>
      <w:r w:rsidR="00F975AC">
        <w:rPr>
          <w:rFonts w:asciiTheme="minorHAnsi" w:hAnsiTheme="minorHAnsi" w:cstheme="minorHAnsi"/>
          <w:sz w:val="20"/>
          <w:u w:val="single"/>
          <w:lang w:val="fr-CA"/>
        </w:rPr>
        <w:t>21</w:t>
      </w:r>
      <w:r w:rsidRPr="003B5F9F">
        <w:rPr>
          <w:rFonts w:asciiTheme="minorHAnsi" w:hAnsiTheme="minorHAnsi" w:cstheme="minorHAnsi"/>
          <w:sz w:val="20"/>
          <w:lang w:val="fr-CA"/>
        </w:rPr>
        <w:t xml:space="preserve"> à l’adresse suivante :</w:t>
      </w:r>
      <w:bookmarkEnd w:id="31"/>
    </w:p>
    <w:p w14:paraId="3C41B611" w14:textId="77777777" w:rsidR="00581F74" w:rsidRPr="003B5F9F" w:rsidRDefault="00581F74">
      <w:pPr>
        <w:ind w:left="180" w:right="72"/>
        <w:jc w:val="both"/>
        <w:rPr>
          <w:rFonts w:asciiTheme="minorHAnsi" w:hAnsiTheme="minorHAnsi" w:cstheme="minorHAnsi"/>
          <w:sz w:val="20"/>
          <w:lang w:val="fr-CA"/>
        </w:rPr>
      </w:pPr>
    </w:p>
    <w:p w14:paraId="3FF274F4" w14:textId="77777777" w:rsidR="00581F74" w:rsidRPr="003B5F9F" w:rsidRDefault="00AF3268" w:rsidP="00512174">
      <w:pPr>
        <w:ind w:left="284" w:right="72"/>
        <w:rPr>
          <w:rFonts w:asciiTheme="minorHAnsi" w:hAnsiTheme="minorHAnsi" w:cstheme="minorHAnsi"/>
          <w:sz w:val="20"/>
          <w:lang w:val="fr-CA"/>
        </w:rPr>
      </w:pPr>
      <w:bookmarkStart w:id="32" w:name="lt_pId034"/>
      <w:r w:rsidRPr="003B5F9F">
        <w:rPr>
          <w:rFonts w:asciiTheme="minorHAnsi" w:hAnsiTheme="minorHAnsi" w:cstheme="minorHAnsi"/>
          <w:sz w:val="20"/>
          <w:lang w:val="fr-CA"/>
        </w:rPr>
        <w:t>Comité des bourses</w:t>
      </w:r>
      <w:bookmarkEnd w:id="32"/>
    </w:p>
    <w:p w14:paraId="537D991E" w14:textId="180ABA49" w:rsidR="003801B4" w:rsidRPr="003B5F9F" w:rsidRDefault="00AF3268" w:rsidP="0051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heme="minorHAnsi" w:hAnsiTheme="minorHAnsi" w:cstheme="minorHAnsi"/>
          <w:kern w:val="3"/>
          <w:sz w:val="20"/>
          <w:lang w:val="fr-CA"/>
        </w:rPr>
      </w:pPr>
      <w:bookmarkStart w:id="33" w:name="lt_pId035"/>
      <w:r w:rsidRPr="003B5F9F">
        <w:rPr>
          <w:rFonts w:asciiTheme="minorHAnsi" w:hAnsiTheme="minorHAnsi" w:cstheme="minorHAnsi"/>
          <w:kern w:val="3"/>
          <w:sz w:val="20"/>
          <w:lang w:val="fr-CA"/>
        </w:rPr>
        <w:t>Conseil des finances et de l’expansion</w:t>
      </w:r>
      <w:bookmarkEnd w:id="33"/>
    </w:p>
    <w:p w14:paraId="146803FF" w14:textId="0945CBF5" w:rsidR="003801B4" w:rsidRPr="003B5F9F" w:rsidRDefault="00AF3268" w:rsidP="0051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heme="minorHAnsi" w:hAnsiTheme="minorHAnsi" w:cstheme="minorHAnsi"/>
          <w:kern w:val="3"/>
          <w:sz w:val="20"/>
          <w:lang w:val="fr-CA"/>
        </w:rPr>
      </w:pPr>
      <w:bookmarkStart w:id="34" w:name="lt_pId036"/>
      <w:r w:rsidRPr="003B5F9F">
        <w:rPr>
          <w:rFonts w:asciiTheme="minorHAnsi" w:hAnsiTheme="minorHAnsi" w:cstheme="minorHAnsi"/>
          <w:sz w:val="20"/>
          <w:lang w:val="fr-CA"/>
        </w:rPr>
        <w:t xml:space="preserve">Conseil régional </w:t>
      </w:r>
      <w:proofErr w:type="gramStart"/>
      <w:r w:rsidRPr="003B5F9F">
        <w:rPr>
          <w:rFonts w:asciiTheme="minorHAnsi" w:hAnsiTheme="minorHAnsi" w:cstheme="minorHAnsi"/>
          <w:sz w:val="20"/>
          <w:lang w:val="fr-CA"/>
        </w:rPr>
        <w:t>Nakonha:ka</w:t>
      </w:r>
      <w:bookmarkEnd w:id="34"/>
      <w:proofErr w:type="gramEnd"/>
    </w:p>
    <w:p w14:paraId="756DF6EB" w14:textId="13357F7B" w:rsidR="003801B4" w:rsidRPr="003B5F9F" w:rsidRDefault="00AF3268" w:rsidP="0051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heme="minorHAnsi" w:hAnsiTheme="minorHAnsi" w:cstheme="minorHAnsi"/>
          <w:kern w:val="3"/>
          <w:sz w:val="20"/>
          <w:lang w:val="fr-CA"/>
        </w:rPr>
      </w:pPr>
      <w:bookmarkStart w:id="35" w:name="lt_pId037"/>
      <w:r w:rsidRPr="003B5F9F">
        <w:rPr>
          <w:rFonts w:asciiTheme="minorHAnsi" w:hAnsiTheme="minorHAnsi" w:cstheme="minorHAnsi"/>
          <w:kern w:val="3"/>
          <w:sz w:val="20"/>
          <w:lang w:val="fr-CA"/>
        </w:rPr>
        <w:t>225, 50</w:t>
      </w:r>
      <w:r w:rsidRPr="001209B1">
        <w:rPr>
          <w:rFonts w:asciiTheme="minorHAnsi" w:hAnsiTheme="minorHAnsi" w:cstheme="minorHAnsi"/>
          <w:kern w:val="3"/>
          <w:sz w:val="20"/>
          <w:vertAlign w:val="superscript"/>
          <w:lang w:val="fr-CA"/>
        </w:rPr>
        <w:t>e</w:t>
      </w:r>
      <w:r w:rsidRPr="003B5F9F">
        <w:rPr>
          <w:rFonts w:asciiTheme="minorHAnsi" w:hAnsiTheme="minorHAnsi" w:cstheme="minorHAnsi"/>
          <w:kern w:val="3"/>
          <w:sz w:val="20"/>
          <w:lang w:val="fr-CA"/>
        </w:rPr>
        <w:t xml:space="preserve"> avenue, LACHINE (Québec) H8T 2T7</w:t>
      </w:r>
      <w:bookmarkEnd w:id="35"/>
    </w:p>
    <w:p w14:paraId="104094AB" w14:textId="59AD5DC2" w:rsidR="00581F74" w:rsidRPr="003B5F9F" w:rsidRDefault="00581F74" w:rsidP="00512174">
      <w:pPr>
        <w:ind w:right="72"/>
        <w:jc w:val="both"/>
        <w:rPr>
          <w:rFonts w:asciiTheme="minorHAnsi" w:hAnsiTheme="minorHAnsi" w:cstheme="minorHAnsi"/>
          <w:sz w:val="20"/>
          <w:lang w:val="fr-CA"/>
        </w:rPr>
      </w:pPr>
    </w:p>
    <w:p w14:paraId="18940D56" w14:textId="444D89B9" w:rsidR="00581F74" w:rsidRPr="003B5F9F" w:rsidRDefault="00C90318">
      <w:pPr>
        <w:ind w:left="180" w:right="72"/>
        <w:jc w:val="both"/>
        <w:rPr>
          <w:rFonts w:asciiTheme="minorHAnsi" w:hAnsiTheme="minorHAnsi" w:cstheme="minorHAnsi"/>
          <w:sz w:val="20"/>
          <w:lang w:val="fr-CA"/>
        </w:rPr>
      </w:pPr>
      <w:bookmarkStart w:id="36" w:name="lt_pId038"/>
      <w:r w:rsidRPr="003B5F9F">
        <w:rPr>
          <w:rFonts w:asciiTheme="minorHAnsi" w:hAnsiTheme="minorHAnsi" w:cstheme="minorHAnsi"/>
          <w:sz w:val="20"/>
          <w:lang w:val="fr-CA"/>
        </w:rPr>
        <w:t>Le Comité des bourses informera toutes les candidates et tous les candidats de l’état de leurs demandes d’ici juillet 202</w:t>
      </w:r>
      <w:r w:rsidR="00F975AC">
        <w:rPr>
          <w:rFonts w:asciiTheme="minorHAnsi" w:hAnsiTheme="minorHAnsi" w:cstheme="minorHAnsi"/>
          <w:sz w:val="20"/>
          <w:lang w:val="fr-CA"/>
        </w:rPr>
        <w:t>1</w:t>
      </w:r>
      <w:r w:rsidRPr="003B5F9F">
        <w:rPr>
          <w:rFonts w:asciiTheme="minorHAnsi" w:hAnsiTheme="minorHAnsi" w:cstheme="minorHAnsi"/>
          <w:sz w:val="20"/>
          <w:lang w:val="fr-CA"/>
        </w:rPr>
        <w:t xml:space="preserve">. </w:t>
      </w:r>
      <w:bookmarkEnd w:id="36"/>
      <w:r w:rsidR="000804FE" w:rsidRPr="003B5F9F">
        <w:rPr>
          <w:rFonts w:asciiTheme="minorHAnsi" w:hAnsiTheme="minorHAnsi" w:cstheme="minorHAnsi"/>
          <w:sz w:val="20"/>
          <w:lang w:val="fr-CA"/>
        </w:rPr>
        <w:t xml:space="preserve"> </w:t>
      </w:r>
      <w:bookmarkStart w:id="37" w:name="lt_pId039"/>
      <w:r w:rsidR="00F735F2" w:rsidRPr="003B5F9F">
        <w:rPr>
          <w:rFonts w:asciiTheme="minorHAnsi" w:hAnsiTheme="minorHAnsi" w:cstheme="minorHAnsi"/>
          <w:sz w:val="20"/>
          <w:lang w:val="fr-CA"/>
        </w:rPr>
        <w:t>Les étudiantes et les étudiants dont la demande est acceptée doivent envoyer la preuve qu’ils sont inscrits à l’établissement d’</w:t>
      </w:r>
      <w:r w:rsidR="001D5A92" w:rsidRPr="003B5F9F">
        <w:rPr>
          <w:rFonts w:asciiTheme="minorHAnsi" w:hAnsiTheme="minorHAnsi" w:cstheme="minorHAnsi"/>
          <w:sz w:val="20"/>
          <w:lang w:val="fr-CA"/>
        </w:rPr>
        <w:t xml:space="preserve">enseignement </w:t>
      </w:r>
      <w:r w:rsidR="00D916ED" w:rsidRPr="003B5F9F">
        <w:rPr>
          <w:rFonts w:asciiTheme="minorHAnsi" w:hAnsiTheme="minorHAnsi" w:cstheme="minorHAnsi"/>
          <w:sz w:val="20"/>
          <w:lang w:val="fr-CA"/>
        </w:rPr>
        <w:t>indiqué</w:t>
      </w:r>
      <w:r w:rsidR="00F735F2" w:rsidRPr="003B5F9F">
        <w:rPr>
          <w:rFonts w:asciiTheme="minorHAnsi" w:hAnsiTheme="minorHAnsi" w:cstheme="minorHAnsi"/>
          <w:sz w:val="20"/>
          <w:lang w:val="fr-CA"/>
        </w:rPr>
        <w:t xml:space="preserve"> d’ici la fin de septembre 202</w:t>
      </w:r>
      <w:r w:rsidR="00F975AC">
        <w:rPr>
          <w:rFonts w:asciiTheme="minorHAnsi" w:hAnsiTheme="minorHAnsi" w:cstheme="minorHAnsi"/>
          <w:sz w:val="20"/>
          <w:lang w:val="fr-CA"/>
        </w:rPr>
        <w:t>1</w:t>
      </w:r>
      <w:r w:rsidR="00F735F2" w:rsidRPr="003B5F9F">
        <w:rPr>
          <w:rFonts w:asciiTheme="minorHAnsi" w:hAnsiTheme="minorHAnsi" w:cstheme="minorHAnsi"/>
          <w:sz w:val="20"/>
          <w:lang w:val="fr-CA"/>
        </w:rPr>
        <w:t xml:space="preserve"> (à défaut de quoi l’octroi de la bourse pourrait être annulé).</w:t>
      </w:r>
      <w:bookmarkEnd w:id="37"/>
    </w:p>
    <w:p w14:paraId="02D04BFA" w14:textId="77777777" w:rsidR="00581F74" w:rsidRPr="003B5F9F" w:rsidRDefault="00581F74">
      <w:pPr>
        <w:ind w:left="180" w:right="72"/>
        <w:jc w:val="both"/>
        <w:rPr>
          <w:rFonts w:asciiTheme="minorHAnsi" w:hAnsiTheme="minorHAnsi" w:cstheme="minorHAnsi"/>
          <w:sz w:val="20"/>
          <w:lang w:val="fr-CA"/>
        </w:rPr>
      </w:pPr>
    </w:p>
    <w:p w14:paraId="0BFF5DFC" w14:textId="20110DE8" w:rsidR="00581F74" w:rsidRPr="003B5F9F" w:rsidRDefault="00F03AB4">
      <w:pPr>
        <w:ind w:left="180" w:right="72"/>
        <w:jc w:val="both"/>
        <w:rPr>
          <w:rFonts w:asciiTheme="minorHAnsi" w:hAnsiTheme="minorHAnsi" w:cstheme="minorHAnsi"/>
          <w:sz w:val="20"/>
          <w:lang w:val="fr-CA"/>
        </w:rPr>
      </w:pPr>
      <w:r w:rsidRPr="003B5F9F">
        <w:rPr>
          <w:rFonts w:asciiTheme="minorHAnsi" w:hAnsiTheme="minorHAnsi" w:cstheme="minorHAnsi"/>
          <w:sz w:val="20"/>
          <w:lang w:val="fr-CA"/>
        </w:rPr>
        <w:t xml:space="preserve">Pour toute question, veuillez communiquer avec le bureau du Conseil régional </w:t>
      </w:r>
      <w:proofErr w:type="gramStart"/>
      <w:r w:rsidRPr="003B5F9F">
        <w:rPr>
          <w:rFonts w:asciiTheme="minorHAnsi" w:hAnsiTheme="minorHAnsi" w:cstheme="minorHAnsi"/>
          <w:sz w:val="20"/>
          <w:lang w:val="fr-CA"/>
        </w:rPr>
        <w:t>Nakonha:ka</w:t>
      </w:r>
      <w:proofErr w:type="gramEnd"/>
      <w:r w:rsidRPr="003B5F9F">
        <w:rPr>
          <w:rFonts w:asciiTheme="minorHAnsi" w:hAnsiTheme="minorHAnsi" w:cstheme="minorHAnsi"/>
          <w:sz w:val="20"/>
          <w:lang w:val="fr-CA"/>
        </w:rPr>
        <w:t xml:space="preserve"> au 514</w:t>
      </w:r>
      <w:r w:rsidR="00CF0CC3" w:rsidRPr="003B5F9F">
        <w:rPr>
          <w:rFonts w:asciiTheme="minorHAnsi" w:hAnsiTheme="minorHAnsi" w:cstheme="minorHAnsi"/>
          <w:sz w:val="20"/>
          <w:lang w:val="fr-CA"/>
        </w:rPr>
        <w:t>-</w:t>
      </w:r>
      <w:r w:rsidRPr="003B5F9F">
        <w:rPr>
          <w:rFonts w:asciiTheme="minorHAnsi" w:hAnsiTheme="minorHAnsi" w:cstheme="minorHAnsi"/>
          <w:sz w:val="20"/>
          <w:lang w:val="fr-CA"/>
        </w:rPr>
        <w:t xml:space="preserve">634-7015. </w:t>
      </w:r>
    </w:p>
    <w:p w14:paraId="5EC54DCF" w14:textId="77777777" w:rsidR="00581F74" w:rsidRPr="003B5F9F" w:rsidRDefault="00581F74">
      <w:pPr>
        <w:ind w:left="180" w:right="1440"/>
        <w:jc w:val="both"/>
        <w:rPr>
          <w:rFonts w:asciiTheme="minorHAnsi" w:hAnsiTheme="minorHAnsi" w:cstheme="minorHAnsi"/>
          <w:b/>
          <w:sz w:val="20"/>
          <w:lang w:val="fr-CA"/>
        </w:rPr>
      </w:pPr>
    </w:p>
    <w:p w14:paraId="5246F70C" w14:textId="401FAA8D" w:rsidR="00581F74" w:rsidRPr="003B5F9F" w:rsidRDefault="00CF0CC3">
      <w:pPr>
        <w:ind w:left="180" w:right="1440"/>
        <w:jc w:val="both"/>
        <w:rPr>
          <w:rFonts w:asciiTheme="minorHAnsi" w:hAnsiTheme="minorHAnsi" w:cstheme="minorHAnsi"/>
          <w:sz w:val="20"/>
          <w:lang w:val="fr-CA"/>
        </w:rPr>
      </w:pPr>
      <w:bookmarkStart w:id="38" w:name="lt_pId041"/>
      <w:r w:rsidRPr="003B5F9F">
        <w:rPr>
          <w:rFonts w:asciiTheme="minorHAnsi" w:hAnsiTheme="minorHAnsi" w:cstheme="minorHAnsi"/>
          <w:sz w:val="20"/>
          <w:lang w:val="fr-CA"/>
        </w:rPr>
        <w:t xml:space="preserve">Le Comité des bourses du Conseil régional </w:t>
      </w:r>
      <w:proofErr w:type="gramStart"/>
      <w:r w:rsidRPr="003B5F9F">
        <w:rPr>
          <w:rFonts w:asciiTheme="minorHAnsi" w:hAnsiTheme="minorHAnsi" w:cstheme="minorHAnsi"/>
          <w:sz w:val="20"/>
          <w:lang w:val="fr-CA"/>
        </w:rPr>
        <w:t>Nakonha:ka</w:t>
      </w:r>
      <w:bookmarkEnd w:id="38"/>
      <w:proofErr w:type="gramEnd"/>
    </w:p>
    <w:p w14:paraId="078077C1" w14:textId="77777777" w:rsidR="00175FD8" w:rsidRPr="003B5F9F" w:rsidRDefault="00175FD8">
      <w:pPr>
        <w:ind w:left="180" w:right="1440"/>
        <w:jc w:val="both"/>
        <w:rPr>
          <w:rFonts w:asciiTheme="minorHAnsi" w:hAnsiTheme="minorHAnsi" w:cstheme="minorHAnsi"/>
          <w:sz w:val="20"/>
          <w:lang w:val="fr-CA"/>
        </w:rPr>
      </w:pPr>
    </w:p>
    <w:p w14:paraId="667EEC45" w14:textId="77777777" w:rsidR="00175FD8" w:rsidRPr="003B5F9F" w:rsidRDefault="00AF3268" w:rsidP="00175FD8">
      <w:pPr>
        <w:tabs>
          <w:tab w:val="left" w:pos="360"/>
          <w:tab w:val="center" w:pos="3906"/>
        </w:tabs>
        <w:ind w:left="180" w:right="1440"/>
        <w:jc w:val="both"/>
        <w:rPr>
          <w:rFonts w:asciiTheme="minorHAnsi" w:hAnsiTheme="minorHAnsi" w:cstheme="minorHAnsi"/>
          <w:sz w:val="20"/>
        </w:rPr>
      </w:pPr>
      <w:bookmarkStart w:id="39" w:name="lt_pId042"/>
      <w:bookmarkStart w:id="40" w:name="_Hlk67996922"/>
      <w:r w:rsidRPr="003B5F9F">
        <w:rPr>
          <w:rFonts w:asciiTheme="minorHAnsi" w:hAnsiTheme="minorHAnsi" w:cstheme="minorHAnsi"/>
          <w:sz w:val="20"/>
        </w:rPr>
        <w:t xml:space="preserve">Jan Langelier, </w:t>
      </w:r>
      <w:proofErr w:type="spellStart"/>
      <w:r w:rsidRPr="003B5F9F">
        <w:rPr>
          <w:rFonts w:asciiTheme="minorHAnsi" w:hAnsiTheme="minorHAnsi" w:cstheme="minorHAnsi"/>
          <w:sz w:val="20"/>
        </w:rPr>
        <w:t>présidente</w:t>
      </w:r>
      <w:bookmarkEnd w:id="39"/>
      <w:proofErr w:type="spellEnd"/>
    </w:p>
    <w:p w14:paraId="2E3B0602" w14:textId="77777777" w:rsidR="00C3372A" w:rsidRPr="003B5F9F" w:rsidRDefault="00AF3268" w:rsidP="00057490">
      <w:pPr>
        <w:tabs>
          <w:tab w:val="left" w:pos="360"/>
        </w:tabs>
        <w:ind w:left="180" w:right="1440"/>
        <w:jc w:val="both"/>
        <w:rPr>
          <w:rFonts w:asciiTheme="minorHAnsi" w:hAnsiTheme="minorHAnsi" w:cstheme="minorHAnsi"/>
          <w:sz w:val="20"/>
        </w:rPr>
      </w:pPr>
      <w:bookmarkStart w:id="41" w:name="lt_pId043"/>
      <w:r w:rsidRPr="003B5F9F">
        <w:rPr>
          <w:rFonts w:asciiTheme="minorHAnsi" w:hAnsiTheme="minorHAnsi" w:cstheme="minorHAnsi"/>
          <w:sz w:val="20"/>
        </w:rPr>
        <w:t>Lynn Drew</w:t>
      </w:r>
      <w:bookmarkEnd w:id="41"/>
    </w:p>
    <w:p w14:paraId="3A3C6867" w14:textId="77777777" w:rsidR="001F0F0E" w:rsidRPr="003B5F9F" w:rsidRDefault="00AF3268" w:rsidP="00057490">
      <w:pPr>
        <w:tabs>
          <w:tab w:val="left" w:pos="360"/>
        </w:tabs>
        <w:ind w:left="180" w:right="1440"/>
        <w:jc w:val="both"/>
        <w:rPr>
          <w:rFonts w:asciiTheme="minorHAnsi" w:hAnsiTheme="minorHAnsi" w:cstheme="minorHAnsi"/>
          <w:sz w:val="20"/>
          <w:lang w:val="fr-CA"/>
        </w:rPr>
      </w:pPr>
      <w:bookmarkStart w:id="42" w:name="lt_pId045"/>
      <w:r w:rsidRPr="003B5F9F">
        <w:rPr>
          <w:rFonts w:asciiTheme="minorHAnsi" w:hAnsiTheme="minorHAnsi" w:cstheme="minorHAnsi"/>
          <w:sz w:val="20"/>
          <w:lang w:val="fr-CA"/>
        </w:rPr>
        <w:t>Monique Moser</w:t>
      </w:r>
      <w:bookmarkEnd w:id="42"/>
    </w:p>
    <w:p w14:paraId="3A7E100F" w14:textId="77777777" w:rsidR="00BE694A" w:rsidRPr="003B5F9F" w:rsidRDefault="00AF3268" w:rsidP="00BE694A">
      <w:pPr>
        <w:tabs>
          <w:tab w:val="left" w:pos="360"/>
        </w:tabs>
        <w:ind w:left="180" w:right="1440"/>
        <w:jc w:val="both"/>
        <w:rPr>
          <w:rFonts w:asciiTheme="minorHAnsi" w:hAnsiTheme="minorHAnsi" w:cstheme="minorHAnsi"/>
          <w:sz w:val="20"/>
          <w:lang w:val="fr-CA"/>
        </w:rPr>
      </w:pPr>
      <w:bookmarkStart w:id="43" w:name="lt_pId046"/>
      <w:r w:rsidRPr="003B5F9F">
        <w:rPr>
          <w:rFonts w:asciiTheme="minorHAnsi" w:hAnsiTheme="minorHAnsi" w:cstheme="minorHAnsi"/>
          <w:sz w:val="20"/>
          <w:lang w:val="fr-CA"/>
        </w:rPr>
        <w:t>Renate Sutherland</w:t>
      </w:r>
      <w:bookmarkEnd w:id="43"/>
    </w:p>
    <w:p w14:paraId="113AE4B9" w14:textId="77777777" w:rsidR="000804FE" w:rsidRPr="003B5F9F" w:rsidRDefault="0023602A" w:rsidP="00BE694A">
      <w:pPr>
        <w:tabs>
          <w:tab w:val="left" w:pos="360"/>
        </w:tabs>
        <w:ind w:left="180" w:right="1440"/>
        <w:jc w:val="both"/>
        <w:rPr>
          <w:rFonts w:asciiTheme="minorHAnsi" w:hAnsiTheme="minorHAnsi" w:cstheme="minorHAnsi"/>
          <w:sz w:val="20"/>
          <w:lang w:val="fr-CA"/>
        </w:rPr>
      </w:pPr>
      <w:bookmarkStart w:id="44" w:name="lt_pId047"/>
      <w:r w:rsidRPr="003B5F9F">
        <w:rPr>
          <w:rFonts w:asciiTheme="minorHAnsi" w:hAnsiTheme="minorHAnsi" w:cstheme="minorHAnsi"/>
          <w:sz w:val="20"/>
          <w:lang w:val="fr-CA"/>
        </w:rPr>
        <w:t>Libby Monaco</w:t>
      </w:r>
      <w:bookmarkEnd w:id="44"/>
    </w:p>
    <w:p w14:paraId="1B653572" w14:textId="7CF50F27" w:rsidR="00F9281A" w:rsidRDefault="00AF3268" w:rsidP="00BE694A">
      <w:pPr>
        <w:tabs>
          <w:tab w:val="left" w:pos="360"/>
        </w:tabs>
        <w:ind w:left="180" w:right="1440"/>
        <w:jc w:val="both"/>
        <w:rPr>
          <w:rFonts w:asciiTheme="minorHAnsi" w:hAnsiTheme="minorHAnsi" w:cstheme="minorHAnsi"/>
          <w:sz w:val="20"/>
          <w:lang w:val="en-CA"/>
        </w:rPr>
      </w:pPr>
      <w:bookmarkStart w:id="45" w:name="lt_pId048"/>
      <w:r w:rsidRPr="003B5F9F">
        <w:rPr>
          <w:rFonts w:asciiTheme="minorHAnsi" w:hAnsiTheme="minorHAnsi" w:cstheme="minorHAnsi"/>
          <w:sz w:val="20"/>
          <w:lang w:val="en-CA"/>
        </w:rPr>
        <w:t>Dave McCormack</w:t>
      </w:r>
      <w:bookmarkEnd w:id="45"/>
    </w:p>
    <w:p w14:paraId="6DD95CB7" w14:textId="77777777" w:rsidR="00781F96" w:rsidRPr="003B5F9F" w:rsidRDefault="00781F96" w:rsidP="00781F96">
      <w:pPr>
        <w:tabs>
          <w:tab w:val="left" w:pos="360"/>
        </w:tabs>
        <w:ind w:left="180" w:right="1440"/>
        <w:jc w:val="both"/>
        <w:rPr>
          <w:rFonts w:asciiTheme="minorHAnsi" w:hAnsiTheme="minorHAnsi" w:cstheme="minorHAnsi"/>
          <w:sz w:val="20"/>
        </w:rPr>
      </w:pPr>
      <w:r>
        <w:rPr>
          <w:rFonts w:asciiTheme="minorHAnsi" w:hAnsiTheme="minorHAnsi" w:cstheme="minorHAnsi"/>
          <w:sz w:val="20"/>
        </w:rPr>
        <w:t>Susan Kaye</w:t>
      </w:r>
    </w:p>
    <w:p w14:paraId="60535183" w14:textId="77777777" w:rsidR="00781F96" w:rsidRPr="003B5F9F" w:rsidRDefault="00781F96" w:rsidP="00BE694A">
      <w:pPr>
        <w:tabs>
          <w:tab w:val="left" w:pos="360"/>
        </w:tabs>
        <w:ind w:left="180" w:right="1440"/>
        <w:jc w:val="both"/>
        <w:rPr>
          <w:rFonts w:asciiTheme="minorHAnsi" w:hAnsiTheme="minorHAnsi" w:cstheme="minorHAnsi"/>
          <w:sz w:val="20"/>
          <w:lang w:val="en-CA"/>
        </w:rPr>
      </w:pPr>
      <w:bookmarkStart w:id="46" w:name="_GoBack"/>
      <w:bookmarkEnd w:id="46"/>
    </w:p>
    <w:bookmarkEnd w:id="40"/>
    <w:p w14:paraId="14C01EA6" w14:textId="77777777" w:rsidR="00C33D6B" w:rsidRPr="003B5F9F" w:rsidRDefault="00C33D6B" w:rsidP="000B4901">
      <w:pPr>
        <w:tabs>
          <w:tab w:val="left" w:pos="360"/>
        </w:tabs>
        <w:ind w:right="1440"/>
        <w:jc w:val="both"/>
        <w:rPr>
          <w:rFonts w:asciiTheme="minorHAnsi" w:hAnsiTheme="minorHAnsi" w:cstheme="minorHAnsi"/>
          <w:sz w:val="20"/>
        </w:rPr>
      </w:pPr>
    </w:p>
    <w:sectPr w:rsidR="00C33D6B" w:rsidRPr="003B5F9F" w:rsidSect="00F060B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84" w:right="1440" w:bottom="720" w:left="1728"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1FCC" w14:textId="77777777" w:rsidR="00E4352A" w:rsidRDefault="00E4352A">
      <w:r>
        <w:separator/>
      </w:r>
    </w:p>
  </w:endnote>
  <w:endnote w:type="continuationSeparator" w:id="0">
    <w:p w14:paraId="03D9A091" w14:textId="77777777" w:rsidR="00E4352A" w:rsidRDefault="00E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1)">
    <w:altName w:val="Candar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D210" w14:textId="77777777" w:rsidR="00334F82" w:rsidRDefault="0033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1420" w14:textId="77777777" w:rsidR="00581F74" w:rsidRPr="00773854" w:rsidRDefault="00AF3268" w:rsidP="00F60823">
    <w:pPr>
      <w:pStyle w:val="Footer"/>
      <w:rPr>
        <w:sz w:val="24"/>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0FA9" w14:textId="77777777" w:rsidR="00334F82" w:rsidRDefault="0033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6634" w14:textId="77777777" w:rsidR="00E4352A" w:rsidRDefault="00E4352A">
      <w:r>
        <w:separator/>
      </w:r>
    </w:p>
  </w:footnote>
  <w:footnote w:type="continuationSeparator" w:id="0">
    <w:p w14:paraId="038136F3" w14:textId="77777777" w:rsidR="00E4352A" w:rsidRDefault="00E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3B62" w14:textId="77777777" w:rsidR="00334F82" w:rsidRDefault="0033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0773" w14:textId="77777777" w:rsidR="00334F82" w:rsidRDefault="0033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8169" w14:textId="77777777" w:rsidR="00334F82" w:rsidRDefault="0033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0"/>
        </w:tabs>
        <w:ind w:left="900" w:hanging="360"/>
      </w:pPr>
      <w:rPr>
        <w:rFonts w:ascii="Symbol" w:hAnsi="Symbol" w:cs="Symbol"/>
      </w:r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90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A53930"/>
    <w:multiLevelType w:val="hybridMultilevel"/>
    <w:tmpl w:val="1032B3A2"/>
    <w:lvl w:ilvl="0" w:tplc="AADAF3FE">
      <w:start w:val="1"/>
      <w:numFmt w:val="bullet"/>
      <w:lvlText w:val=""/>
      <w:lvlJc w:val="left"/>
      <w:pPr>
        <w:ind w:left="360" w:hanging="360"/>
      </w:pPr>
      <w:rPr>
        <w:rFonts w:ascii="Symbol" w:hAnsi="Symbol" w:hint="default"/>
      </w:rPr>
    </w:lvl>
    <w:lvl w:ilvl="1" w:tplc="D95AEF34">
      <w:start w:val="1"/>
      <w:numFmt w:val="bullet"/>
      <w:lvlText w:val="o"/>
      <w:lvlJc w:val="left"/>
      <w:pPr>
        <w:ind w:left="1440" w:hanging="360"/>
      </w:pPr>
      <w:rPr>
        <w:rFonts w:ascii="Courier New" w:hAnsi="Courier New" w:cs="Courier New" w:hint="default"/>
      </w:rPr>
    </w:lvl>
    <w:lvl w:ilvl="2" w:tplc="6276D5FA" w:tentative="1">
      <w:start w:val="1"/>
      <w:numFmt w:val="bullet"/>
      <w:lvlText w:val=""/>
      <w:lvlJc w:val="left"/>
      <w:pPr>
        <w:ind w:left="2160" w:hanging="360"/>
      </w:pPr>
      <w:rPr>
        <w:rFonts w:ascii="Wingdings" w:hAnsi="Wingdings" w:hint="default"/>
      </w:rPr>
    </w:lvl>
    <w:lvl w:ilvl="3" w:tplc="535EA468" w:tentative="1">
      <w:start w:val="1"/>
      <w:numFmt w:val="bullet"/>
      <w:lvlText w:val=""/>
      <w:lvlJc w:val="left"/>
      <w:pPr>
        <w:ind w:left="2880" w:hanging="360"/>
      </w:pPr>
      <w:rPr>
        <w:rFonts w:ascii="Symbol" w:hAnsi="Symbol" w:hint="default"/>
      </w:rPr>
    </w:lvl>
    <w:lvl w:ilvl="4" w:tplc="9A34334E" w:tentative="1">
      <w:start w:val="1"/>
      <w:numFmt w:val="bullet"/>
      <w:lvlText w:val="o"/>
      <w:lvlJc w:val="left"/>
      <w:pPr>
        <w:ind w:left="3600" w:hanging="360"/>
      </w:pPr>
      <w:rPr>
        <w:rFonts w:ascii="Courier New" w:hAnsi="Courier New" w:cs="Courier New" w:hint="default"/>
      </w:rPr>
    </w:lvl>
    <w:lvl w:ilvl="5" w:tplc="A5E6FAA6" w:tentative="1">
      <w:start w:val="1"/>
      <w:numFmt w:val="bullet"/>
      <w:lvlText w:val=""/>
      <w:lvlJc w:val="left"/>
      <w:pPr>
        <w:ind w:left="4320" w:hanging="360"/>
      </w:pPr>
      <w:rPr>
        <w:rFonts w:ascii="Wingdings" w:hAnsi="Wingdings" w:hint="default"/>
      </w:rPr>
    </w:lvl>
    <w:lvl w:ilvl="6" w:tplc="6700FADE" w:tentative="1">
      <w:start w:val="1"/>
      <w:numFmt w:val="bullet"/>
      <w:lvlText w:val=""/>
      <w:lvlJc w:val="left"/>
      <w:pPr>
        <w:ind w:left="5040" w:hanging="360"/>
      </w:pPr>
      <w:rPr>
        <w:rFonts w:ascii="Symbol" w:hAnsi="Symbol" w:hint="default"/>
      </w:rPr>
    </w:lvl>
    <w:lvl w:ilvl="7" w:tplc="A81CD97A" w:tentative="1">
      <w:start w:val="1"/>
      <w:numFmt w:val="bullet"/>
      <w:lvlText w:val="o"/>
      <w:lvlJc w:val="left"/>
      <w:pPr>
        <w:ind w:left="5760" w:hanging="360"/>
      </w:pPr>
      <w:rPr>
        <w:rFonts w:ascii="Courier New" w:hAnsi="Courier New" w:cs="Courier New" w:hint="default"/>
      </w:rPr>
    </w:lvl>
    <w:lvl w:ilvl="8" w:tplc="CCD2475A" w:tentative="1">
      <w:start w:val="1"/>
      <w:numFmt w:val="bullet"/>
      <w:lvlText w:val=""/>
      <w:lvlJc w:val="left"/>
      <w:pPr>
        <w:ind w:left="6480" w:hanging="360"/>
      </w:pPr>
      <w:rPr>
        <w:rFonts w:ascii="Wingdings" w:hAnsi="Wingdings" w:hint="default"/>
      </w:rPr>
    </w:lvl>
  </w:abstractNum>
  <w:abstractNum w:abstractNumId="4" w15:restartNumberingAfterBreak="0">
    <w:nsid w:val="3A2C6AA7"/>
    <w:multiLevelType w:val="hybridMultilevel"/>
    <w:tmpl w:val="9C7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11"/>
    <w:rsid w:val="0003580C"/>
    <w:rsid w:val="00042261"/>
    <w:rsid w:val="00057490"/>
    <w:rsid w:val="00065792"/>
    <w:rsid w:val="000804FE"/>
    <w:rsid w:val="000B4901"/>
    <w:rsid w:val="000C0998"/>
    <w:rsid w:val="000E4380"/>
    <w:rsid w:val="000F209E"/>
    <w:rsid w:val="00102C9B"/>
    <w:rsid w:val="0010498A"/>
    <w:rsid w:val="00112F24"/>
    <w:rsid w:val="001209B1"/>
    <w:rsid w:val="00120A6E"/>
    <w:rsid w:val="0012308B"/>
    <w:rsid w:val="00124C3D"/>
    <w:rsid w:val="00174642"/>
    <w:rsid w:val="00175FD8"/>
    <w:rsid w:val="00177F71"/>
    <w:rsid w:val="0019469C"/>
    <w:rsid w:val="00197B5C"/>
    <w:rsid w:val="001D5A92"/>
    <w:rsid w:val="001F0F0E"/>
    <w:rsid w:val="00207B8D"/>
    <w:rsid w:val="002216F2"/>
    <w:rsid w:val="002276A5"/>
    <w:rsid w:val="0023602A"/>
    <w:rsid w:val="0024189D"/>
    <w:rsid w:val="002475D7"/>
    <w:rsid w:val="002517DD"/>
    <w:rsid w:val="0027135B"/>
    <w:rsid w:val="002A0B21"/>
    <w:rsid w:val="003179FB"/>
    <w:rsid w:val="00320A49"/>
    <w:rsid w:val="00321A83"/>
    <w:rsid w:val="00334F82"/>
    <w:rsid w:val="00347C6D"/>
    <w:rsid w:val="003520FE"/>
    <w:rsid w:val="00371DA7"/>
    <w:rsid w:val="003734B8"/>
    <w:rsid w:val="003801B4"/>
    <w:rsid w:val="0038617C"/>
    <w:rsid w:val="00391E80"/>
    <w:rsid w:val="003B5F9F"/>
    <w:rsid w:val="003C5F36"/>
    <w:rsid w:val="003D2B2F"/>
    <w:rsid w:val="003F5ADF"/>
    <w:rsid w:val="004103CD"/>
    <w:rsid w:val="00413474"/>
    <w:rsid w:val="004252FB"/>
    <w:rsid w:val="00493324"/>
    <w:rsid w:val="004A729A"/>
    <w:rsid w:val="004C5492"/>
    <w:rsid w:val="004F5D3E"/>
    <w:rsid w:val="005002B2"/>
    <w:rsid w:val="00507311"/>
    <w:rsid w:val="0051059F"/>
    <w:rsid w:val="00512174"/>
    <w:rsid w:val="00525F5C"/>
    <w:rsid w:val="00561834"/>
    <w:rsid w:val="005725B8"/>
    <w:rsid w:val="00580E19"/>
    <w:rsid w:val="00581F74"/>
    <w:rsid w:val="00582ECD"/>
    <w:rsid w:val="005B1144"/>
    <w:rsid w:val="005B7E57"/>
    <w:rsid w:val="005C29B4"/>
    <w:rsid w:val="006031DB"/>
    <w:rsid w:val="006043DA"/>
    <w:rsid w:val="006221AF"/>
    <w:rsid w:val="00626293"/>
    <w:rsid w:val="00632F8A"/>
    <w:rsid w:val="00641D83"/>
    <w:rsid w:val="006533D4"/>
    <w:rsid w:val="00663B18"/>
    <w:rsid w:val="00670886"/>
    <w:rsid w:val="0069287F"/>
    <w:rsid w:val="006C2745"/>
    <w:rsid w:val="006C7E8A"/>
    <w:rsid w:val="006F021A"/>
    <w:rsid w:val="006F4500"/>
    <w:rsid w:val="0071592C"/>
    <w:rsid w:val="00721A9B"/>
    <w:rsid w:val="00746E73"/>
    <w:rsid w:val="00773854"/>
    <w:rsid w:val="0077610F"/>
    <w:rsid w:val="00781F96"/>
    <w:rsid w:val="007879C7"/>
    <w:rsid w:val="007A2C50"/>
    <w:rsid w:val="007D2E14"/>
    <w:rsid w:val="00803791"/>
    <w:rsid w:val="00815C66"/>
    <w:rsid w:val="00832506"/>
    <w:rsid w:val="0083560A"/>
    <w:rsid w:val="00855F75"/>
    <w:rsid w:val="00866406"/>
    <w:rsid w:val="00876714"/>
    <w:rsid w:val="008832B0"/>
    <w:rsid w:val="00896919"/>
    <w:rsid w:val="008A1B42"/>
    <w:rsid w:val="008A5BF8"/>
    <w:rsid w:val="008C49A6"/>
    <w:rsid w:val="008C7D5C"/>
    <w:rsid w:val="008F5F72"/>
    <w:rsid w:val="008F66B6"/>
    <w:rsid w:val="0090117B"/>
    <w:rsid w:val="009103E9"/>
    <w:rsid w:val="009146DF"/>
    <w:rsid w:val="0094005C"/>
    <w:rsid w:val="00940537"/>
    <w:rsid w:val="00976A50"/>
    <w:rsid w:val="009B28F0"/>
    <w:rsid w:val="009B325B"/>
    <w:rsid w:val="009F5C9E"/>
    <w:rsid w:val="00A139A7"/>
    <w:rsid w:val="00A43693"/>
    <w:rsid w:val="00A94D30"/>
    <w:rsid w:val="00AB0725"/>
    <w:rsid w:val="00AB7317"/>
    <w:rsid w:val="00AC046D"/>
    <w:rsid w:val="00AD055E"/>
    <w:rsid w:val="00AE3A57"/>
    <w:rsid w:val="00AE7694"/>
    <w:rsid w:val="00AF3268"/>
    <w:rsid w:val="00AF7990"/>
    <w:rsid w:val="00B03F1E"/>
    <w:rsid w:val="00B07C4D"/>
    <w:rsid w:val="00B213D9"/>
    <w:rsid w:val="00B4642A"/>
    <w:rsid w:val="00B5357B"/>
    <w:rsid w:val="00B86448"/>
    <w:rsid w:val="00B93DB2"/>
    <w:rsid w:val="00BA5529"/>
    <w:rsid w:val="00BA670C"/>
    <w:rsid w:val="00BA6B69"/>
    <w:rsid w:val="00BE281B"/>
    <w:rsid w:val="00BE694A"/>
    <w:rsid w:val="00C031C6"/>
    <w:rsid w:val="00C3372A"/>
    <w:rsid w:val="00C33D6B"/>
    <w:rsid w:val="00C35930"/>
    <w:rsid w:val="00C67519"/>
    <w:rsid w:val="00C809DC"/>
    <w:rsid w:val="00C90318"/>
    <w:rsid w:val="00CA7455"/>
    <w:rsid w:val="00CF0CC3"/>
    <w:rsid w:val="00CF0D27"/>
    <w:rsid w:val="00D46C48"/>
    <w:rsid w:val="00D72589"/>
    <w:rsid w:val="00D81607"/>
    <w:rsid w:val="00D916ED"/>
    <w:rsid w:val="00DC1995"/>
    <w:rsid w:val="00DC345E"/>
    <w:rsid w:val="00DC3CEF"/>
    <w:rsid w:val="00DC5C8A"/>
    <w:rsid w:val="00E4352A"/>
    <w:rsid w:val="00E91C45"/>
    <w:rsid w:val="00EA0D48"/>
    <w:rsid w:val="00ED0740"/>
    <w:rsid w:val="00EE691E"/>
    <w:rsid w:val="00F015D2"/>
    <w:rsid w:val="00F03AB4"/>
    <w:rsid w:val="00F060B5"/>
    <w:rsid w:val="00F17EA2"/>
    <w:rsid w:val="00F20A19"/>
    <w:rsid w:val="00F479E0"/>
    <w:rsid w:val="00F60823"/>
    <w:rsid w:val="00F652DE"/>
    <w:rsid w:val="00F735F2"/>
    <w:rsid w:val="00F9281A"/>
    <w:rsid w:val="00F975AC"/>
    <w:rsid w:val="00FB0984"/>
    <w:rsid w:val="00FB6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FBFE0B9"/>
  <w15:docId w15:val="{62A75913-0D85-4768-9399-0768EC3D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St1z0">
    <w:name w:val="WW8NumSt1z0"/>
    <w:rPr>
      <w:rFonts w:ascii="Symbol" w:hAnsi="Symbol" w:cs="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1440"/>
      <w:jc w:val="both"/>
    </w:pPr>
    <w:rPr>
      <w:rFonts w:ascii="CG Omega (W1)" w:hAnsi="CG Omega (W1)" w:cs="CG Omega (W1)"/>
      <w:sz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customStyle="1" w:styleId="Framecontents">
    <w:name w:val="Frame contents"/>
    <w:basedOn w:val="BodyText"/>
  </w:style>
  <w:style w:type="character" w:customStyle="1" w:styleId="FooterChar">
    <w:name w:val="Footer Char"/>
    <w:link w:val="Footer"/>
    <w:uiPriority w:val="99"/>
    <w:rsid w:val="00773854"/>
    <w:rPr>
      <w:rFonts w:ascii="Arial" w:hAnsi="Arial" w:cs="Arial"/>
      <w:sz w:val="22"/>
      <w:lang w:val="en-US" w:eastAsia="ar-SA"/>
    </w:rPr>
  </w:style>
  <w:style w:type="character" w:styleId="CommentReference">
    <w:name w:val="annotation reference"/>
    <w:basedOn w:val="DefaultParagraphFont"/>
    <w:uiPriority w:val="99"/>
    <w:semiHidden/>
    <w:unhideWhenUsed/>
    <w:rsid w:val="00B213D9"/>
    <w:rPr>
      <w:sz w:val="16"/>
      <w:szCs w:val="16"/>
    </w:rPr>
  </w:style>
  <w:style w:type="paragraph" w:styleId="CommentText">
    <w:name w:val="annotation text"/>
    <w:basedOn w:val="Normal"/>
    <w:link w:val="CommentTextChar"/>
    <w:uiPriority w:val="99"/>
    <w:semiHidden/>
    <w:unhideWhenUsed/>
    <w:rsid w:val="00B213D9"/>
    <w:rPr>
      <w:sz w:val="20"/>
    </w:rPr>
  </w:style>
  <w:style w:type="character" w:customStyle="1" w:styleId="CommentTextChar">
    <w:name w:val="Comment Text Char"/>
    <w:basedOn w:val="DefaultParagraphFont"/>
    <w:link w:val="CommentText"/>
    <w:uiPriority w:val="99"/>
    <w:semiHidden/>
    <w:rsid w:val="00B213D9"/>
    <w:rPr>
      <w:rFonts w:ascii="Arial" w:hAnsi="Arial" w:cs="Arial"/>
      <w:lang w:val="en-US" w:eastAsia="ar-SA"/>
    </w:rPr>
  </w:style>
  <w:style w:type="paragraph" w:styleId="CommentSubject">
    <w:name w:val="annotation subject"/>
    <w:basedOn w:val="CommentText"/>
    <w:next w:val="CommentText"/>
    <w:link w:val="CommentSubjectChar"/>
    <w:uiPriority w:val="99"/>
    <w:semiHidden/>
    <w:unhideWhenUsed/>
    <w:rsid w:val="00B213D9"/>
    <w:rPr>
      <w:b/>
      <w:bCs/>
    </w:rPr>
  </w:style>
  <w:style w:type="character" w:customStyle="1" w:styleId="CommentSubjectChar">
    <w:name w:val="Comment Subject Char"/>
    <w:basedOn w:val="CommentTextChar"/>
    <w:link w:val="CommentSubject"/>
    <w:uiPriority w:val="99"/>
    <w:semiHidden/>
    <w:rsid w:val="00B213D9"/>
    <w:rPr>
      <w:rFonts w:ascii="Arial" w:hAnsi="Arial" w:cs="Arial"/>
      <w:b/>
      <w:bCs/>
      <w:lang w:val="en-US" w:eastAsia="ar-SA"/>
    </w:rPr>
  </w:style>
  <w:style w:type="character" w:styleId="Hyperlink">
    <w:name w:val="Hyperlink"/>
    <w:basedOn w:val="DefaultParagraphFont"/>
    <w:uiPriority w:val="99"/>
    <w:unhideWhenUsed/>
    <w:rsid w:val="00512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konhakaucc.ca/fr/ressources/bour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e8efb597101a98b8549787cfa1de932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bf5df15bb7c0079c7f6a3794efb26fe2"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B136-D0E6-46D4-848B-1761F79FE015}">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d49a5a0e-e988-4822-9061-2c6defc229cc"/>
    <ds:schemaRef ds:uri="http://purl.org/dc/terms/"/>
    <ds:schemaRef ds:uri="http://schemas.openxmlformats.org/package/2006/metadata/core-properties"/>
    <ds:schemaRef ds:uri="1449126a-7bd7-4714-b12d-8db2cffeabcf"/>
    <ds:schemaRef ds:uri="http://schemas.microsoft.com/office/2006/metadata/properties"/>
  </ds:schemaRefs>
</ds:datastoreItem>
</file>

<file path=customXml/itemProps2.xml><?xml version="1.0" encoding="utf-8"?>
<ds:datastoreItem xmlns:ds="http://schemas.openxmlformats.org/officeDocument/2006/customXml" ds:itemID="{978F8755-6B01-4AB7-8CDA-656308ABD34D}">
  <ds:schemaRefs>
    <ds:schemaRef ds:uri="http://schemas.microsoft.com/sharepoint/v3/contenttype/forms"/>
  </ds:schemaRefs>
</ds:datastoreItem>
</file>

<file path=customXml/itemProps3.xml><?xml version="1.0" encoding="utf-8"?>
<ds:datastoreItem xmlns:ds="http://schemas.openxmlformats.org/officeDocument/2006/customXml" ds:itemID="{84A2B4E5-FE24-460D-95D5-638B9B6B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6005F-AC69-49D1-8E77-F74DADCF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HUGH DUNCAN BURSARY APPLIC.</vt:lpstr>
      <vt:lpstr>HUGH DUNCAN BURSARY APPLIC.</vt:lpstr>
    </vt:vector>
  </TitlesOfParts>
  <Company>UCC</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DUNCAN BURSARY APPLIC.</dc:title>
  <dc:creator>U.C.C.</dc:creator>
  <cp:lastModifiedBy>Coffin, Judy</cp:lastModifiedBy>
  <cp:revision>2</cp:revision>
  <cp:lastPrinted>2019-03-21T20:28:00Z</cp:lastPrinted>
  <dcterms:created xsi:type="dcterms:W3CDTF">2021-03-30T15:53:00Z</dcterms:created>
  <dcterms:modified xsi:type="dcterms:W3CDTF">2021-03-30T15:53:00Z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