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493E4" w14:textId="77777777" w:rsidR="00056FC8" w:rsidRDefault="00D0702C" w:rsidP="00D0702C">
      <w:pPr>
        <w:pStyle w:val="Heading1"/>
      </w:pPr>
      <w:bookmarkStart w:id="0" w:name="_GoBack"/>
      <w:bookmarkEnd w:id="0"/>
      <w:r>
        <w:t>Lease Override Memo in response to Covid-19 Pandemic and Reopening Challenges  effective June 22, 2020 between XXX United Church (”Church”) and YYY (“Tenant”)</w:t>
      </w:r>
    </w:p>
    <w:p w14:paraId="29DA48AD" w14:textId="77777777" w:rsidR="00D0702C" w:rsidRDefault="00D0702C" w:rsidP="00D0702C"/>
    <w:p w14:paraId="3622ED30" w14:textId="77777777" w:rsidR="001B7B3A" w:rsidRPr="001B7B3A" w:rsidRDefault="00D0702C" w:rsidP="00D0702C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  <w:lang w:val="en-CA"/>
        </w:rPr>
      </w:pPr>
      <w:r w:rsidRPr="001B7B3A">
        <w:rPr>
          <w:rFonts w:ascii="Calibri" w:hAnsi="Calibri" w:cs="Calibri"/>
          <w:sz w:val="24"/>
          <w:szCs w:val="24"/>
        </w:rPr>
        <w:t>This memo overrides any lease arrangement between Church and Tenant for its duration.</w:t>
      </w:r>
    </w:p>
    <w:p w14:paraId="74F22A31" w14:textId="77777777" w:rsidR="00D0702C" w:rsidRPr="001B7B3A" w:rsidRDefault="00D0702C" w:rsidP="00D0702C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  <w:lang w:val="en-CA"/>
        </w:rPr>
      </w:pPr>
      <w:r w:rsidRPr="001B7B3A">
        <w:rPr>
          <w:rFonts w:ascii="Calibri" w:hAnsi="Calibri" w:cs="Calibri"/>
          <w:sz w:val="24"/>
          <w:szCs w:val="24"/>
          <w:lang w:val="en-CA"/>
        </w:rPr>
        <w:t>Due to the current pandemic, Tenant will adhere to government and Church health and safety protocols as based on such regulations and guidelines</w:t>
      </w:r>
      <w:r w:rsidR="00454DFC" w:rsidRPr="001B7B3A">
        <w:rPr>
          <w:rFonts w:ascii="Calibri" w:hAnsi="Calibri" w:cs="Calibri"/>
          <w:sz w:val="24"/>
          <w:szCs w:val="24"/>
          <w:lang w:val="en-CA"/>
        </w:rPr>
        <w:t xml:space="preserve"> applicable to Tenant’s particular activities</w:t>
      </w:r>
      <w:r w:rsidRPr="001B7B3A">
        <w:rPr>
          <w:rFonts w:ascii="Calibri" w:hAnsi="Calibri" w:cs="Calibri"/>
          <w:sz w:val="24"/>
          <w:szCs w:val="24"/>
          <w:lang w:val="en-CA"/>
        </w:rPr>
        <w:t>.</w:t>
      </w:r>
    </w:p>
    <w:p w14:paraId="09499F40" w14:textId="77777777" w:rsidR="00D0702C" w:rsidRPr="001B7B3A" w:rsidRDefault="00D0702C" w:rsidP="00D0702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B7B3A">
        <w:rPr>
          <w:rFonts w:ascii="Calibri" w:hAnsi="Calibri" w:cs="Calibri"/>
          <w:sz w:val="24"/>
          <w:szCs w:val="24"/>
          <w:lang w:val="en-CA"/>
        </w:rPr>
        <w:t xml:space="preserve">Tenant shall indemnify and hold Church harmless from any failure </w:t>
      </w:r>
      <w:r w:rsidR="00070606" w:rsidRPr="001B7B3A">
        <w:rPr>
          <w:rFonts w:ascii="Calibri" w:hAnsi="Calibri" w:cs="Calibri"/>
          <w:sz w:val="24"/>
          <w:szCs w:val="24"/>
          <w:lang w:val="en-CA"/>
        </w:rPr>
        <w:t>by Tenant to fully o</w:t>
      </w:r>
      <w:r w:rsidRPr="001B7B3A">
        <w:rPr>
          <w:rFonts w:ascii="Calibri" w:hAnsi="Calibri" w:cs="Calibri"/>
          <w:sz w:val="24"/>
          <w:szCs w:val="24"/>
          <w:lang w:val="en-CA"/>
        </w:rPr>
        <w:t>bserve such health and safety protocols</w:t>
      </w:r>
      <w:r w:rsidR="00070606" w:rsidRPr="001B7B3A">
        <w:rPr>
          <w:rFonts w:ascii="Calibri" w:hAnsi="Calibri" w:cs="Calibri"/>
          <w:sz w:val="24"/>
          <w:szCs w:val="24"/>
          <w:lang w:val="en-CA"/>
        </w:rPr>
        <w:t xml:space="preserve"> applicable to Tenant’s activities.</w:t>
      </w:r>
    </w:p>
    <w:p w14:paraId="686F210E" w14:textId="77777777" w:rsidR="00070606" w:rsidRPr="001B7B3A" w:rsidRDefault="00070606" w:rsidP="00D0702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B7B3A">
        <w:rPr>
          <w:rFonts w:ascii="Calibri" w:hAnsi="Calibri" w:cs="Calibri"/>
          <w:sz w:val="24"/>
          <w:szCs w:val="24"/>
        </w:rPr>
        <w:t>In particular, during the period specified by Church, Tenant shall observe the following additional obligations to Church  (Specify)</w:t>
      </w:r>
    </w:p>
    <w:p w14:paraId="0A5408E1" w14:textId="77777777" w:rsidR="00070606" w:rsidRPr="001B7B3A" w:rsidRDefault="00070606" w:rsidP="00D0702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B7B3A">
        <w:rPr>
          <w:rFonts w:ascii="Calibri" w:hAnsi="Calibri" w:cs="Calibri"/>
          <w:sz w:val="24"/>
          <w:szCs w:val="24"/>
        </w:rPr>
        <w:t xml:space="preserve">Similarly </w:t>
      </w:r>
      <w:r w:rsidR="00B466B7">
        <w:rPr>
          <w:rFonts w:ascii="Calibri" w:hAnsi="Calibri" w:cs="Calibri"/>
          <w:sz w:val="24"/>
          <w:szCs w:val="24"/>
        </w:rPr>
        <w:t xml:space="preserve">, </w:t>
      </w:r>
      <w:r w:rsidRPr="001B7B3A">
        <w:rPr>
          <w:rFonts w:ascii="Calibri" w:hAnsi="Calibri" w:cs="Calibri"/>
          <w:sz w:val="24"/>
          <w:szCs w:val="24"/>
        </w:rPr>
        <w:t>Church shall observe during such period the following additional obligations as owner of the building:  (specify)</w:t>
      </w:r>
    </w:p>
    <w:p w14:paraId="54E55DB4" w14:textId="77777777" w:rsidR="00070606" w:rsidRPr="001B7B3A" w:rsidRDefault="00070606" w:rsidP="00D0702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B7B3A">
        <w:rPr>
          <w:rFonts w:ascii="Calibri" w:hAnsi="Calibri" w:cs="Calibri"/>
          <w:sz w:val="24"/>
          <w:szCs w:val="24"/>
        </w:rPr>
        <w:t>Adjustment of rent (if any – specify)</w:t>
      </w:r>
    </w:p>
    <w:p w14:paraId="7E48A48B" w14:textId="77777777" w:rsidR="00070606" w:rsidRPr="001B7B3A" w:rsidRDefault="00070606" w:rsidP="00D0702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B7B3A">
        <w:rPr>
          <w:rFonts w:ascii="Calibri" w:hAnsi="Calibri" w:cs="Calibri"/>
          <w:sz w:val="24"/>
          <w:szCs w:val="24"/>
        </w:rPr>
        <w:t>In the event of any change of governmental regulation or policy</w:t>
      </w:r>
      <w:r w:rsidR="00B466B7">
        <w:rPr>
          <w:rFonts w:ascii="Calibri" w:hAnsi="Calibri" w:cs="Calibri"/>
          <w:sz w:val="24"/>
          <w:szCs w:val="24"/>
        </w:rPr>
        <w:t xml:space="preserve">, </w:t>
      </w:r>
      <w:r w:rsidRPr="001B7B3A">
        <w:rPr>
          <w:rFonts w:ascii="Calibri" w:hAnsi="Calibri" w:cs="Calibri"/>
          <w:sz w:val="24"/>
          <w:szCs w:val="24"/>
        </w:rPr>
        <w:t xml:space="preserve"> Church may modify this memo by informing the Tenant by email and T</w:t>
      </w:r>
      <w:r w:rsidR="00B466B7">
        <w:rPr>
          <w:rFonts w:ascii="Calibri" w:hAnsi="Calibri" w:cs="Calibri"/>
          <w:sz w:val="24"/>
          <w:szCs w:val="24"/>
        </w:rPr>
        <w:t>enant may</w:t>
      </w:r>
      <w:r w:rsidRPr="001B7B3A">
        <w:rPr>
          <w:rFonts w:ascii="Calibri" w:hAnsi="Calibri" w:cs="Calibri"/>
          <w:sz w:val="24"/>
          <w:szCs w:val="24"/>
        </w:rPr>
        <w:t xml:space="preserve"> choose to confirm or cancel its arrangements or request a revision </w:t>
      </w:r>
      <w:r w:rsidR="00B466B7">
        <w:rPr>
          <w:rFonts w:ascii="Calibri" w:hAnsi="Calibri" w:cs="Calibri"/>
          <w:sz w:val="24"/>
          <w:szCs w:val="24"/>
        </w:rPr>
        <w:t>by Church during a 7 day period</w:t>
      </w:r>
      <w:r w:rsidRPr="001B7B3A">
        <w:rPr>
          <w:rFonts w:ascii="Calibri" w:hAnsi="Calibri" w:cs="Calibri"/>
          <w:sz w:val="24"/>
          <w:szCs w:val="24"/>
        </w:rPr>
        <w:t xml:space="preserve"> to facilitate agreement failing which arrangements shall terminate without liability by either party</w:t>
      </w:r>
      <w:r w:rsidR="00454DFC" w:rsidRPr="001B7B3A">
        <w:rPr>
          <w:rFonts w:ascii="Calibri" w:hAnsi="Calibri" w:cs="Calibri"/>
          <w:sz w:val="24"/>
          <w:szCs w:val="24"/>
        </w:rPr>
        <w:t>.</w:t>
      </w:r>
    </w:p>
    <w:p w14:paraId="43DD66C0" w14:textId="77777777" w:rsidR="00454DFC" w:rsidRPr="002A72F1" w:rsidRDefault="00454DFC" w:rsidP="00D07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72F1">
        <w:rPr>
          <w:rFonts w:cstheme="minorHAnsi"/>
          <w:sz w:val="24"/>
          <w:szCs w:val="24"/>
        </w:rPr>
        <w:t>Church may terminate such special arrangements in its reasonable discretion by email notice to Tenant.</w:t>
      </w:r>
    </w:p>
    <w:p w14:paraId="1FBBB024" w14:textId="77777777" w:rsidR="00454DFC" w:rsidRPr="002A72F1" w:rsidRDefault="00454DFC" w:rsidP="00D07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72F1">
        <w:rPr>
          <w:rFonts w:cstheme="minorHAnsi"/>
          <w:sz w:val="24"/>
          <w:szCs w:val="24"/>
        </w:rPr>
        <w:t>Tenant accepts email notice at  (specify)</w:t>
      </w:r>
    </w:p>
    <w:p w14:paraId="7E610720" w14:textId="77777777" w:rsidR="002A72F1" w:rsidRDefault="00454DFC" w:rsidP="00091654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4"/>
          <w:szCs w:val="24"/>
        </w:rPr>
      </w:pPr>
      <w:r w:rsidRPr="002A72F1">
        <w:rPr>
          <w:rFonts w:cstheme="minorHAnsi"/>
          <w:sz w:val="24"/>
          <w:szCs w:val="24"/>
        </w:rPr>
        <w:t>Church accepts email notice at (specify)</w:t>
      </w:r>
    </w:p>
    <w:p w14:paraId="6B5B63B6" w14:textId="77777777" w:rsidR="00470E00" w:rsidRPr="00470E00" w:rsidRDefault="00470E00" w:rsidP="00091654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</w:rPr>
        <w:t xml:space="preserve">This </w:t>
      </w:r>
      <w:r w:rsidRPr="00852537">
        <w:rPr>
          <w:rFonts w:cstheme="minorHAnsi"/>
          <w:sz w:val="24"/>
          <w:szCs w:val="24"/>
          <w:lang w:val="en-CA"/>
        </w:rPr>
        <w:t xml:space="preserve">agreement is drawn in English at the request of all parties hereto. </w:t>
      </w:r>
      <w:r w:rsidRPr="00852537">
        <w:rPr>
          <w:rFonts w:cstheme="minorHAnsi"/>
          <w:sz w:val="24"/>
          <w:szCs w:val="24"/>
          <w:lang w:val="en-CA"/>
        </w:rPr>
        <w:br/>
        <w:t xml:space="preserve"> </w:t>
      </w:r>
      <w:r w:rsidRPr="00852537">
        <w:rPr>
          <w:rFonts w:cstheme="minorHAnsi"/>
          <w:sz w:val="24"/>
          <w:szCs w:val="24"/>
          <w:lang w:val="fr-CA"/>
        </w:rPr>
        <w:t>Ce contrat est rédigé en anglais à la demande de toutes les parties.</w:t>
      </w:r>
    </w:p>
    <w:p w14:paraId="2C0D3E85" w14:textId="77777777" w:rsidR="00091654" w:rsidRPr="00852537" w:rsidRDefault="00091654" w:rsidP="00470E0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rFonts w:ascii="Calibri" w:hAnsi="Calibri" w:cs="Calibri"/>
          <w:sz w:val="24"/>
          <w:szCs w:val="24"/>
          <w:lang w:val="fr-CA"/>
        </w:rPr>
      </w:pPr>
    </w:p>
    <w:p w14:paraId="13244278" w14:textId="77777777" w:rsidR="00454DFC" w:rsidRPr="001B7B3A" w:rsidRDefault="00B466B7" w:rsidP="00454D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memo binds </w:t>
      </w:r>
      <w:r w:rsidR="00454DFC" w:rsidRPr="001B7B3A">
        <w:rPr>
          <w:rFonts w:ascii="Calibri" w:hAnsi="Calibri" w:cs="Calibri"/>
          <w:sz w:val="24"/>
          <w:szCs w:val="24"/>
        </w:rPr>
        <w:t>the Church and Tenant</w:t>
      </w:r>
      <w:r>
        <w:rPr>
          <w:rFonts w:ascii="Calibri" w:hAnsi="Calibri" w:cs="Calibri"/>
          <w:sz w:val="24"/>
          <w:szCs w:val="24"/>
        </w:rPr>
        <w:t xml:space="preserve"> from the effective date.</w:t>
      </w:r>
    </w:p>
    <w:p w14:paraId="7116BA60" w14:textId="77777777" w:rsidR="00454DFC" w:rsidRPr="001B7B3A" w:rsidRDefault="00454DFC" w:rsidP="00454DFC">
      <w:pPr>
        <w:rPr>
          <w:rFonts w:ascii="Calibri" w:hAnsi="Calibri" w:cs="Calibri"/>
          <w:sz w:val="24"/>
          <w:szCs w:val="24"/>
        </w:rPr>
      </w:pPr>
    </w:p>
    <w:p w14:paraId="0FF8EB57" w14:textId="77777777" w:rsidR="00454DFC" w:rsidRPr="001B7B3A" w:rsidRDefault="00454DFC" w:rsidP="00454DFC">
      <w:pPr>
        <w:rPr>
          <w:rFonts w:ascii="Calibri" w:hAnsi="Calibri" w:cs="Calibri"/>
          <w:sz w:val="24"/>
          <w:szCs w:val="24"/>
        </w:rPr>
      </w:pPr>
      <w:r w:rsidRPr="001B7B3A">
        <w:rPr>
          <w:rFonts w:ascii="Calibri" w:hAnsi="Calibri" w:cs="Calibri"/>
          <w:sz w:val="24"/>
          <w:szCs w:val="24"/>
        </w:rPr>
        <w:t>Signed</w:t>
      </w:r>
    </w:p>
    <w:p w14:paraId="5B6922D3" w14:textId="77777777" w:rsidR="00454DFC" w:rsidRPr="001B7B3A" w:rsidRDefault="00454DFC" w:rsidP="00454DFC">
      <w:pPr>
        <w:rPr>
          <w:rFonts w:ascii="Calibri" w:hAnsi="Calibri" w:cs="Calibri"/>
          <w:sz w:val="24"/>
          <w:szCs w:val="24"/>
        </w:rPr>
      </w:pPr>
    </w:p>
    <w:p w14:paraId="6B69D7A9" w14:textId="77777777" w:rsidR="00D0702C" w:rsidRPr="001B7B3A" w:rsidRDefault="00454DFC" w:rsidP="00D0702C">
      <w:pPr>
        <w:rPr>
          <w:rFonts w:ascii="Calibri" w:hAnsi="Calibri" w:cs="Calibri"/>
          <w:sz w:val="24"/>
          <w:szCs w:val="24"/>
        </w:rPr>
      </w:pPr>
      <w:r w:rsidRPr="001B7B3A">
        <w:rPr>
          <w:rFonts w:ascii="Calibri" w:hAnsi="Calibri" w:cs="Calibri"/>
          <w:sz w:val="24"/>
          <w:szCs w:val="24"/>
        </w:rPr>
        <w:t>Church                                    Tenant</w:t>
      </w:r>
    </w:p>
    <w:sectPr w:rsidR="00D0702C" w:rsidRPr="001B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21B"/>
    <w:multiLevelType w:val="hybridMultilevel"/>
    <w:tmpl w:val="0420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23B0"/>
    <w:multiLevelType w:val="hybridMultilevel"/>
    <w:tmpl w:val="AAA2B8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2C"/>
    <w:rsid w:val="00070606"/>
    <w:rsid w:val="00091654"/>
    <w:rsid w:val="001B7B3A"/>
    <w:rsid w:val="00245E0D"/>
    <w:rsid w:val="002A72F1"/>
    <w:rsid w:val="00454DFC"/>
    <w:rsid w:val="00470E00"/>
    <w:rsid w:val="004802D7"/>
    <w:rsid w:val="00852537"/>
    <w:rsid w:val="00AE0732"/>
    <w:rsid w:val="00B466B7"/>
    <w:rsid w:val="00B70EB0"/>
    <w:rsid w:val="00D0702C"/>
    <w:rsid w:val="00E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6257"/>
  <w15:docId w15:val="{F92D6EBD-61CC-48C0-AC48-F650043C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7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702C"/>
    <w:pPr>
      <w:ind w:left="720"/>
      <w:contextualSpacing/>
    </w:pPr>
  </w:style>
  <w:style w:type="paragraph" w:customStyle="1" w:styleId="levnl11">
    <w:name w:val="_levnl11"/>
    <w:uiPriority w:val="99"/>
    <w:rsid w:val="00D0702C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0560a1010541516d8645f0e7e56be1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c0b5f6862f6d78209627d06ac352ce40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15B6A-D9D1-40B3-96A8-D46302857F67}">
  <ds:schemaRefs>
    <ds:schemaRef ds:uri="1449126a-7bd7-4714-b12d-8db2cffeabcf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d49a5a0e-e988-4822-9061-2c6defc229c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4C42D2-2824-4113-AF7A-817D48C55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B0495-2491-47D9-9989-9B37FE271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Braman</dc:creator>
  <cp:lastModifiedBy>Coffin, Judy</cp:lastModifiedBy>
  <cp:revision>2</cp:revision>
  <dcterms:created xsi:type="dcterms:W3CDTF">2020-06-29T13:40:00Z</dcterms:created>
  <dcterms:modified xsi:type="dcterms:W3CDTF">2020-06-29T13:40:00Z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