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"/>
          <w:sz w:val="20"/>
        </w:rPr>
      </w:pPr>
    </w:p>
    <w:p>
      <w:pPr>
        <w:pStyle w:val="BodyText"/>
        <w:spacing w:before="2"/>
        <w:rPr>
          <w:rFonts w:ascii="Times"/>
          <w:sz w:val="16"/>
        </w:rPr>
      </w:pPr>
    </w:p>
    <w:p>
      <w:pPr>
        <w:pStyle w:val="Heading1"/>
        <w:spacing w:line="254" w:lineRule="auto"/>
        <w:ind w:left="7289" w:right="114" w:firstLine="597"/>
        <w:jc w:val="right"/>
      </w:pPr>
      <w:r>
        <w:rPr>
          <w:color w:val="C00000"/>
          <w:w w:val="80"/>
        </w:rPr>
        <w:t>Press</w:t>
      </w:r>
      <w:r>
        <w:rPr>
          <w:color w:val="C00000"/>
          <w:spacing w:val="30"/>
          <w:w w:val="80"/>
        </w:rPr>
        <w:t> </w:t>
      </w:r>
      <w:r>
        <w:rPr>
          <w:color w:val="C00000"/>
          <w:w w:val="80"/>
        </w:rPr>
        <w:t>Release</w:t>
      </w:r>
      <w:r>
        <w:rPr>
          <w:color w:val="C00000"/>
          <w:spacing w:val="-59"/>
          <w:w w:val="80"/>
        </w:rPr>
        <w:t> </w:t>
      </w:r>
      <w:r>
        <w:rPr>
          <w:color w:val="C00000"/>
          <w:spacing w:val="-1"/>
          <w:w w:val="90"/>
        </w:rPr>
        <w:t>Immediate</w:t>
      </w:r>
      <w:r>
        <w:rPr>
          <w:color w:val="C00000"/>
          <w:spacing w:val="-7"/>
          <w:w w:val="90"/>
        </w:rPr>
        <w:t> </w:t>
      </w:r>
      <w:r>
        <w:rPr>
          <w:color w:val="C00000"/>
          <w:spacing w:val="-1"/>
          <w:w w:val="90"/>
        </w:rPr>
        <w:t>release</w:t>
      </w:r>
    </w:p>
    <w:p>
      <w:pPr>
        <w:pStyle w:val="BodyText"/>
        <w:rPr>
          <w:b/>
          <w:sz w:val="28"/>
        </w:rPr>
      </w:pPr>
    </w:p>
    <w:p>
      <w:pPr>
        <w:spacing w:before="207"/>
        <w:ind w:left="762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West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Island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LGBTQ2+</w:t>
      </w:r>
      <w:r>
        <w:rPr>
          <w:b/>
          <w:spacing w:val="3"/>
          <w:w w:val="85"/>
          <w:sz w:val="28"/>
        </w:rPr>
        <w:t> </w:t>
      </w:r>
      <w:r>
        <w:rPr>
          <w:b/>
          <w:w w:val="85"/>
          <w:sz w:val="28"/>
        </w:rPr>
        <w:t>Centre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Stands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Against</w:t>
      </w:r>
      <w:r>
        <w:rPr>
          <w:b/>
          <w:spacing w:val="2"/>
          <w:w w:val="85"/>
          <w:sz w:val="28"/>
        </w:rPr>
        <w:t> </w:t>
      </w:r>
      <w:r>
        <w:rPr>
          <w:b/>
          <w:w w:val="85"/>
          <w:sz w:val="28"/>
        </w:rPr>
        <w:t>Bill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2</w:t>
      </w:r>
      <w:r>
        <w:rPr>
          <w:b/>
          <w:spacing w:val="3"/>
          <w:w w:val="85"/>
          <w:sz w:val="28"/>
        </w:rPr>
        <w:t> </w:t>
      </w:r>
      <w:r>
        <w:rPr>
          <w:b/>
          <w:w w:val="85"/>
          <w:sz w:val="28"/>
        </w:rPr>
        <w:t>(projet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de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loi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no.</w:t>
      </w:r>
      <w:r>
        <w:rPr>
          <w:b/>
          <w:spacing w:val="4"/>
          <w:w w:val="85"/>
          <w:sz w:val="28"/>
        </w:rPr>
        <w:t> </w:t>
      </w:r>
      <w:r>
        <w:rPr>
          <w:b/>
          <w:w w:val="85"/>
          <w:sz w:val="28"/>
        </w:rPr>
        <w:t>2)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276" w:lineRule="auto"/>
        <w:ind w:left="100" w:right="113"/>
        <w:jc w:val="both"/>
      </w:pPr>
      <w:r>
        <w:rPr>
          <w:b/>
          <w:spacing w:val="-1"/>
          <w:w w:val="90"/>
        </w:rPr>
        <w:t>Beaconsfield,</w:t>
      </w:r>
      <w:r>
        <w:rPr>
          <w:b/>
          <w:spacing w:val="-6"/>
          <w:w w:val="90"/>
        </w:rPr>
        <w:t> </w:t>
      </w:r>
      <w:r>
        <w:rPr>
          <w:b/>
          <w:spacing w:val="-1"/>
          <w:w w:val="90"/>
        </w:rPr>
        <w:t>October</w:t>
      </w:r>
      <w:r>
        <w:rPr>
          <w:b/>
          <w:spacing w:val="-7"/>
          <w:w w:val="90"/>
        </w:rPr>
        <w:t> </w:t>
      </w:r>
      <w:r>
        <w:rPr>
          <w:b/>
          <w:spacing w:val="-1"/>
          <w:w w:val="90"/>
        </w:rPr>
        <w:t>26</w:t>
      </w:r>
      <w:r>
        <w:rPr>
          <w:b/>
          <w:spacing w:val="-1"/>
          <w:w w:val="90"/>
          <w:vertAlign w:val="superscript"/>
        </w:rPr>
        <w:t>th</w:t>
      </w:r>
      <w:r>
        <w:rPr>
          <w:b/>
          <w:spacing w:val="-1"/>
          <w:w w:val="90"/>
          <w:vertAlign w:val="baseline"/>
        </w:rPr>
        <w:t>,</w:t>
      </w:r>
      <w:r>
        <w:rPr>
          <w:b/>
          <w:spacing w:val="-5"/>
          <w:w w:val="90"/>
          <w:vertAlign w:val="baseline"/>
        </w:rPr>
        <w:t> </w:t>
      </w:r>
      <w:r>
        <w:rPr>
          <w:b/>
          <w:spacing w:val="-1"/>
          <w:w w:val="90"/>
          <w:vertAlign w:val="baseline"/>
        </w:rPr>
        <w:t>2021</w:t>
      </w:r>
      <w:r>
        <w:rPr>
          <w:b/>
          <w:spacing w:val="-3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–</w:t>
      </w:r>
      <w:r>
        <w:rPr>
          <w:spacing w:val="-7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The</w:t>
      </w:r>
      <w:r>
        <w:rPr>
          <w:spacing w:val="-8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West</w:t>
      </w:r>
      <w:r>
        <w:rPr>
          <w:spacing w:val="-5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Island</w:t>
      </w:r>
      <w:r>
        <w:rPr>
          <w:spacing w:val="-8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LGBTQ2+</w:t>
      </w:r>
      <w:r>
        <w:rPr>
          <w:spacing w:val="-5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Centre</w:t>
      </w:r>
      <w:r>
        <w:rPr>
          <w:spacing w:val="-9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stands</w:t>
      </w:r>
      <w:r>
        <w:rPr>
          <w:spacing w:val="-8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with</w:t>
      </w:r>
      <w:r>
        <w:rPr>
          <w:spacing w:val="-6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the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Trans,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Intersex,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-53"/>
          <w:w w:val="90"/>
          <w:vertAlign w:val="baseline"/>
        </w:rPr>
        <w:t> </w:t>
      </w:r>
      <w:r>
        <w:rPr>
          <w:w w:val="90"/>
          <w:vertAlign w:val="baseline"/>
        </w:rPr>
        <w:t>Two-Spirit communities in denouncing and condemning Bill #2 (projet de loi no. 2), proposed by Minister</w:t>
      </w:r>
      <w:r>
        <w:rPr>
          <w:spacing w:val="1"/>
          <w:w w:val="90"/>
          <w:vertAlign w:val="baseline"/>
        </w:rPr>
        <w:t> </w:t>
      </w:r>
      <w:r>
        <w:rPr>
          <w:w w:val="95"/>
          <w:vertAlign w:val="baseline"/>
        </w:rPr>
        <w:t>Simon Jolin-Barette. This Bill includes many dangerous and damaging articles that will directly and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adversely impact the lives of Trans, Non-Binary, and Intersex people across Quebec. This includes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provisions reintroducing genital-based sex markers on legal identification, proposed segregation of</w:t>
      </w:r>
      <w:r>
        <w:rPr>
          <w:spacing w:val="1"/>
          <w:w w:val="95"/>
          <w:vertAlign w:val="baseline"/>
        </w:rPr>
        <w:t> </w:t>
      </w:r>
      <w:r>
        <w:rPr>
          <w:w w:val="90"/>
          <w:vertAlign w:val="baseline"/>
        </w:rPr>
        <w:t>intersex people by sex markers, and requiring the forced sterilization of Trans individuals seeking to have</w:t>
      </w:r>
      <w:r>
        <w:rPr>
          <w:spacing w:val="1"/>
          <w:w w:val="90"/>
          <w:vertAlign w:val="baseline"/>
        </w:rPr>
        <w:t> </w:t>
      </w:r>
      <w:r>
        <w:rPr>
          <w:spacing w:val="-1"/>
          <w:w w:val="95"/>
          <w:vertAlign w:val="baseline"/>
        </w:rPr>
        <w:t>their</w:t>
      </w:r>
      <w:r>
        <w:rPr>
          <w:spacing w:val="-10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gender</w:t>
      </w:r>
      <w:r>
        <w:rPr>
          <w:spacing w:val="-1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markers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switched.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As</w:t>
      </w:r>
      <w:r>
        <w:rPr>
          <w:spacing w:val="-10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he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is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the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Minister</w:t>
      </w:r>
      <w:r>
        <w:rPr>
          <w:spacing w:val="-8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for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Justice,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and</w:t>
      </w:r>
      <w:r>
        <w:rPr>
          <w:spacing w:val="-10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by</w:t>
      </w:r>
      <w:r>
        <w:rPr>
          <w:spacing w:val="-1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extension,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MNA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responsible</w:t>
      </w:r>
      <w:r>
        <w:rPr>
          <w:spacing w:val="-56"/>
          <w:w w:val="95"/>
          <w:vertAlign w:val="baseline"/>
        </w:rPr>
        <w:t> </w:t>
      </w:r>
      <w:r>
        <w:rPr>
          <w:w w:val="95"/>
          <w:vertAlign w:val="baseline"/>
        </w:rPr>
        <w:t>for the “Lutte Contre l’Homophobie et la Transphobie” portfolio, the West Island LGBTQ2+ Centre is</w:t>
      </w:r>
      <w:r>
        <w:rPr>
          <w:spacing w:val="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deeply</w:t>
      </w:r>
      <w:r>
        <w:rPr>
          <w:spacing w:val="-7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disturbed</w:t>
      </w:r>
      <w:r>
        <w:rPr>
          <w:spacing w:val="-8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by</w:t>
      </w:r>
      <w:r>
        <w:rPr>
          <w:spacing w:val="-6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Simon</w:t>
      </w:r>
      <w:r>
        <w:rPr>
          <w:spacing w:val="-10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Jolin-Barette’s</w:t>
      </w:r>
      <w:r>
        <w:rPr>
          <w:spacing w:val="-7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detachment</w:t>
      </w:r>
      <w:r>
        <w:rPr>
          <w:spacing w:val="-7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from</w:t>
      </w:r>
      <w:r>
        <w:rPr>
          <w:spacing w:val="-6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and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evident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lack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knowledge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surrounding</w:t>
      </w:r>
      <w:r>
        <w:rPr>
          <w:spacing w:val="-56"/>
          <w:w w:val="95"/>
          <w:vertAlign w:val="baseline"/>
        </w:rPr>
        <w:t> </w:t>
      </w:r>
      <w:r>
        <w:rPr>
          <w:w w:val="90"/>
          <w:vertAlign w:val="baseline"/>
        </w:rPr>
        <w:t>the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lived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realities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of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Trans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and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Intersex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people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in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Quebec.</w:t>
      </w:r>
    </w:p>
    <w:p>
      <w:pPr>
        <w:pStyle w:val="BodyText"/>
        <w:spacing w:line="276" w:lineRule="auto" w:before="149"/>
        <w:ind w:left="100" w:right="112"/>
        <w:jc w:val="both"/>
      </w:pPr>
      <w:r>
        <w:rPr>
          <w:spacing w:val="-1"/>
          <w:w w:val="95"/>
        </w:rPr>
        <w:t>This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regressive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piece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legislation</w:t>
      </w:r>
      <w:r>
        <w:rPr>
          <w:spacing w:val="-10"/>
          <w:w w:val="95"/>
        </w:rPr>
        <w:t> </w:t>
      </w:r>
      <w:r>
        <w:rPr>
          <w:w w:val="95"/>
        </w:rPr>
        <w:t>succeeds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putting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place</w:t>
      </w:r>
      <w:r>
        <w:rPr>
          <w:spacing w:val="-10"/>
          <w:w w:val="95"/>
        </w:rPr>
        <w:t> </w:t>
      </w:r>
      <w:r>
        <w:rPr>
          <w:w w:val="95"/>
        </w:rPr>
        <w:t>more</w:t>
      </w:r>
      <w:r>
        <w:rPr>
          <w:spacing w:val="-10"/>
          <w:w w:val="95"/>
        </w:rPr>
        <w:t> </w:t>
      </w:r>
      <w:r>
        <w:rPr>
          <w:w w:val="95"/>
        </w:rPr>
        <w:t>barriers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members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Trans</w:t>
      </w:r>
      <w:r>
        <w:rPr>
          <w:spacing w:val="-56"/>
          <w:w w:val="95"/>
        </w:rPr>
        <w:t> </w:t>
      </w:r>
      <w:r>
        <w:rPr/>
        <w:t>and Intersex community, while opening them up to increased risk to transphobic attacks and</w:t>
      </w:r>
      <w:r>
        <w:rPr>
          <w:spacing w:val="1"/>
        </w:rPr>
        <w:t> </w:t>
      </w:r>
      <w:r>
        <w:rPr>
          <w:w w:val="95"/>
        </w:rPr>
        <w:t>discrimination.</w:t>
      </w:r>
      <w:r>
        <w:rPr>
          <w:spacing w:val="-8"/>
          <w:w w:val="95"/>
        </w:rPr>
        <w:t> </w:t>
      </w:r>
      <w:r>
        <w:rPr>
          <w:w w:val="95"/>
        </w:rPr>
        <w:t>Imposing</w:t>
      </w:r>
      <w:r>
        <w:rPr>
          <w:spacing w:val="-10"/>
          <w:w w:val="95"/>
        </w:rPr>
        <w:t> </w:t>
      </w:r>
      <w:r>
        <w:rPr>
          <w:w w:val="95"/>
        </w:rPr>
        <w:t>separate</w:t>
      </w:r>
      <w:r>
        <w:rPr>
          <w:spacing w:val="-10"/>
          <w:w w:val="95"/>
        </w:rPr>
        <w:t> </w:t>
      </w:r>
      <w:r>
        <w:rPr>
          <w:w w:val="95"/>
        </w:rPr>
        <w:t>sex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gender</w:t>
      </w:r>
      <w:r>
        <w:rPr>
          <w:spacing w:val="-10"/>
          <w:w w:val="95"/>
        </w:rPr>
        <w:t> </w:t>
      </w:r>
      <w:r>
        <w:rPr>
          <w:w w:val="95"/>
        </w:rPr>
        <w:t>markers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official</w:t>
      </w:r>
      <w:r>
        <w:rPr>
          <w:spacing w:val="-9"/>
          <w:w w:val="95"/>
        </w:rPr>
        <w:t> </w:t>
      </w:r>
      <w:r>
        <w:rPr>
          <w:w w:val="95"/>
        </w:rPr>
        <w:t>identification</w:t>
      </w:r>
      <w:r>
        <w:rPr>
          <w:spacing w:val="-10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force</w:t>
      </w:r>
      <w:r>
        <w:rPr>
          <w:spacing w:val="-10"/>
          <w:w w:val="95"/>
        </w:rPr>
        <w:t> </w:t>
      </w:r>
      <w:r>
        <w:rPr>
          <w:w w:val="95"/>
        </w:rPr>
        <w:t>Trans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56"/>
          <w:w w:val="95"/>
        </w:rPr>
        <w:t> </w:t>
      </w:r>
      <w:r>
        <w:rPr>
          <w:w w:val="90"/>
        </w:rPr>
        <w:t>non-binary people to be publicly identified as Trans on a daily basis, and exposes them to all of the risks</w:t>
      </w:r>
      <w:r>
        <w:rPr>
          <w:spacing w:val="1"/>
          <w:w w:val="90"/>
        </w:rPr>
        <w:t> </w:t>
      </w:r>
      <w:r>
        <w:rPr/>
        <w:t>associated with being openly, publicly, and visibly Trans, while robbing them of the right to self-</w:t>
      </w:r>
      <w:r>
        <w:rPr>
          <w:spacing w:val="1"/>
        </w:rPr>
        <w:t> </w:t>
      </w:r>
      <w:r>
        <w:rPr/>
        <w:t>determination.</w:t>
      </w:r>
    </w:p>
    <w:p>
      <w:pPr>
        <w:pStyle w:val="BodyText"/>
        <w:spacing w:line="276" w:lineRule="auto" w:before="153"/>
        <w:ind w:left="100" w:right="113"/>
        <w:jc w:val="both"/>
      </w:pPr>
      <w:r>
        <w:rPr/>
        <w:t>By requiring any Trans person who wishes to have their proper gender identified on their official</w:t>
      </w:r>
      <w:r>
        <w:rPr>
          <w:spacing w:val="1"/>
        </w:rPr>
        <w:t> </w:t>
      </w:r>
      <w:r>
        <w:rPr>
          <w:w w:val="95"/>
        </w:rPr>
        <w:t>documentation to</w:t>
      </w:r>
      <w:r>
        <w:rPr>
          <w:spacing w:val="1"/>
          <w:w w:val="95"/>
        </w:rPr>
        <w:t> </w:t>
      </w:r>
      <w:r>
        <w:rPr>
          <w:w w:val="95"/>
        </w:rPr>
        <w:t>undergo</w:t>
      </w:r>
      <w:r>
        <w:rPr>
          <w:spacing w:val="1"/>
          <w:w w:val="95"/>
        </w:rPr>
        <w:t> </w:t>
      </w:r>
      <w:r>
        <w:rPr>
          <w:w w:val="95"/>
        </w:rPr>
        <w:t>sex-reassignment</w:t>
      </w:r>
      <w:r>
        <w:rPr>
          <w:spacing w:val="1"/>
          <w:w w:val="95"/>
        </w:rPr>
        <w:t> </w:t>
      </w:r>
      <w:r>
        <w:rPr>
          <w:w w:val="95"/>
        </w:rPr>
        <w:t>surgeries, the government is proposing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forced</w:t>
      </w:r>
      <w:r>
        <w:rPr>
          <w:spacing w:val="1"/>
          <w:w w:val="95"/>
        </w:rPr>
        <w:t> </w:t>
      </w:r>
      <w:r>
        <w:rPr>
          <w:w w:val="95"/>
        </w:rPr>
        <w:t>sterilization of any Trans Individuals who wish to change their sex markers. Furthermore, by imposing</w:t>
      </w:r>
      <w:r>
        <w:rPr>
          <w:spacing w:val="-56"/>
          <w:w w:val="95"/>
        </w:rPr>
        <w:t> </w:t>
      </w:r>
      <w:r>
        <w:rPr>
          <w:w w:val="95"/>
        </w:rPr>
        <w:t>medical transitions as a requirement to change the sex identifier, the government is also imposing a</w:t>
      </w:r>
      <w:r>
        <w:rPr>
          <w:spacing w:val="1"/>
          <w:w w:val="95"/>
        </w:rPr>
        <w:t> </w:t>
      </w:r>
      <w:r>
        <w:rPr>
          <w:w w:val="95"/>
        </w:rPr>
        <w:t>lengthy,</w:t>
      </w:r>
      <w:r>
        <w:rPr>
          <w:spacing w:val="-7"/>
          <w:w w:val="95"/>
        </w:rPr>
        <w:t> </w:t>
      </w:r>
      <w:r>
        <w:rPr>
          <w:w w:val="95"/>
        </w:rPr>
        <w:t>expensive,</w:t>
      </w:r>
      <w:r>
        <w:rPr>
          <w:spacing w:val="-6"/>
          <w:w w:val="95"/>
        </w:rPr>
        <w:t> </w:t>
      </w:r>
      <w:r>
        <w:rPr>
          <w:w w:val="95"/>
        </w:rPr>
        <w:t>high-risk,</w:t>
      </w:r>
      <w:r>
        <w:rPr>
          <w:spacing w:val="-6"/>
          <w:w w:val="95"/>
        </w:rPr>
        <w:t> </w:t>
      </w:r>
      <w:r>
        <w:rPr>
          <w:w w:val="95"/>
        </w:rPr>
        <w:t>irreversible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painful</w:t>
      </w:r>
      <w:r>
        <w:rPr>
          <w:spacing w:val="-8"/>
          <w:w w:val="95"/>
        </w:rPr>
        <w:t> </w:t>
      </w:r>
      <w:r>
        <w:rPr>
          <w:w w:val="95"/>
        </w:rPr>
        <w:t>process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7"/>
          <w:w w:val="95"/>
        </w:rPr>
        <w:t> </w:t>
      </w:r>
      <w:r>
        <w:rPr>
          <w:w w:val="95"/>
        </w:rPr>
        <w:t>those</w:t>
      </w:r>
      <w:r>
        <w:rPr>
          <w:spacing w:val="-8"/>
          <w:w w:val="95"/>
        </w:rPr>
        <w:t> </w:t>
      </w:r>
      <w:r>
        <w:rPr>
          <w:w w:val="95"/>
        </w:rPr>
        <w:t>who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financial</w:t>
      </w:r>
      <w:r>
        <w:rPr>
          <w:spacing w:val="-55"/>
          <w:w w:val="95"/>
        </w:rPr>
        <w:t> </w:t>
      </w:r>
      <w:r>
        <w:rPr>
          <w:w w:val="90"/>
        </w:rPr>
        <w:t>means,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support;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w w:val="90"/>
        </w:rPr>
        <w:t>otherwise</w:t>
      </w:r>
      <w:r>
        <w:rPr>
          <w:spacing w:val="1"/>
          <w:w w:val="90"/>
        </w:rPr>
        <w:t> </w:t>
      </w:r>
      <w:r>
        <w:rPr>
          <w:w w:val="90"/>
        </w:rPr>
        <w:t>do not feel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need</w:t>
      </w:r>
      <w:r>
        <w:rPr>
          <w:spacing w:val="-1"/>
          <w:w w:val="90"/>
        </w:rPr>
        <w:t> </w:t>
      </w:r>
      <w:r>
        <w:rPr>
          <w:w w:val="90"/>
        </w:rPr>
        <w:t>to undergo such</w:t>
      </w:r>
      <w:r>
        <w:rPr>
          <w:spacing w:val="-1"/>
          <w:w w:val="90"/>
        </w:rPr>
        <w:t> </w:t>
      </w:r>
      <w:r>
        <w:rPr>
          <w:w w:val="90"/>
        </w:rPr>
        <w:t>processes.</w:t>
      </w:r>
    </w:p>
    <w:p>
      <w:pPr>
        <w:pStyle w:val="BodyText"/>
        <w:spacing w:line="276" w:lineRule="auto" w:before="153"/>
        <w:ind w:left="100" w:right="113"/>
        <w:jc w:val="both"/>
      </w:pPr>
      <w:r>
        <w:rPr>
          <w:w w:val="90"/>
        </w:rPr>
        <w:t>In addition, as per this Bill, Intersex people will have their sex recognized as undetermined until such time</w:t>
      </w:r>
      <w:r>
        <w:rPr>
          <w:spacing w:val="1"/>
          <w:w w:val="90"/>
        </w:rPr>
        <w:t> </w:t>
      </w:r>
      <w:r>
        <w:rPr>
          <w:w w:val="90"/>
        </w:rPr>
        <w:t>as they undergo invasive genital surgeries to better categorize them as male or female. Not only do these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articles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reduce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existence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Intersex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people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genitals,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also</w:t>
      </w:r>
      <w:r>
        <w:rPr>
          <w:spacing w:val="-10"/>
          <w:w w:val="95"/>
        </w:rPr>
        <w:t> </w:t>
      </w:r>
      <w:r>
        <w:rPr>
          <w:w w:val="95"/>
        </w:rPr>
        <w:t>perpetuates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harmful</w:t>
      </w:r>
      <w:r>
        <w:rPr>
          <w:spacing w:val="-11"/>
          <w:w w:val="95"/>
        </w:rPr>
        <w:t> </w:t>
      </w:r>
      <w:r>
        <w:rPr>
          <w:w w:val="95"/>
        </w:rPr>
        <w:t>belief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55"/>
          <w:w w:val="95"/>
        </w:rPr>
        <w:t> </w:t>
      </w:r>
      <w:r>
        <w:rPr>
          <w:w w:val="95"/>
        </w:rPr>
        <w:t>all Intersex people experience the same realities, that those realities are always directly tied to their</w:t>
      </w:r>
      <w:r>
        <w:rPr>
          <w:spacing w:val="1"/>
          <w:w w:val="95"/>
        </w:rPr>
        <w:t> </w:t>
      </w:r>
      <w:r>
        <w:rPr>
          <w:w w:val="90"/>
        </w:rPr>
        <w:t>physical and visible anatomy, and that to lead fulfilling lives they must be subjected to unnecessary genital</w:t>
      </w:r>
      <w:r>
        <w:rPr>
          <w:spacing w:val="1"/>
          <w:w w:val="90"/>
        </w:rPr>
        <w:t> </w:t>
      </w:r>
      <w:r>
        <w:rPr>
          <w:w w:val="95"/>
        </w:rPr>
        <w:t>mutilation. The articles also stipulate that those who’s sex characteristics fall under the category of</w:t>
      </w:r>
      <w:r>
        <w:rPr>
          <w:spacing w:val="1"/>
          <w:w w:val="95"/>
        </w:rPr>
        <w:t> </w:t>
      </w:r>
      <w:r>
        <w:rPr>
          <w:w w:val="90"/>
        </w:rPr>
        <w:t>undetermined are required to apply for a change of sex designation as soon as it is possible to do so, by</w:t>
      </w:r>
      <w:r>
        <w:rPr>
          <w:spacing w:val="1"/>
          <w:w w:val="90"/>
        </w:rPr>
        <w:t> </w:t>
      </w:r>
      <w:r>
        <w:rPr>
          <w:w w:val="90"/>
        </w:rPr>
        <w:t>extension requiring</w:t>
      </w:r>
      <w:r>
        <w:rPr>
          <w:spacing w:val="-1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intersex</w:t>
      </w:r>
      <w:r>
        <w:rPr>
          <w:spacing w:val="1"/>
          <w:w w:val="90"/>
        </w:rPr>
        <w:t> </w:t>
      </w:r>
      <w:r>
        <w:rPr>
          <w:w w:val="90"/>
        </w:rPr>
        <w:t>people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go</w:t>
      </w:r>
      <w:r>
        <w:rPr>
          <w:spacing w:val="-1"/>
          <w:w w:val="90"/>
        </w:rPr>
        <w:t> </w:t>
      </w:r>
      <w:r>
        <w:rPr>
          <w:w w:val="90"/>
        </w:rPr>
        <w:t>through these</w:t>
      </w:r>
      <w:r>
        <w:rPr>
          <w:spacing w:val="2"/>
          <w:w w:val="90"/>
        </w:rPr>
        <w:t> </w:t>
      </w:r>
      <w:r>
        <w:rPr>
          <w:w w:val="90"/>
        </w:rPr>
        <w:t>unnecessary</w:t>
      </w:r>
      <w:r>
        <w:rPr>
          <w:spacing w:val="-1"/>
          <w:w w:val="90"/>
        </w:rPr>
        <w:t> </w:t>
      </w:r>
      <w:r>
        <w:rPr>
          <w:w w:val="90"/>
        </w:rPr>
        <w:t>and invasive</w:t>
      </w:r>
      <w:r>
        <w:rPr>
          <w:spacing w:val="-1"/>
          <w:w w:val="90"/>
        </w:rPr>
        <w:t> </w:t>
      </w:r>
      <w:r>
        <w:rPr>
          <w:w w:val="90"/>
        </w:rPr>
        <w:t>surgeries.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390" w:footer="1000" w:top="1560" w:bottom="120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 w:before="59"/>
        <w:ind w:left="100" w:right="111"/>
        <w:jc w:val="both"/>
      </w:pPr>
      <w:r>
        <w:rPr>
          <w:w w:val="95"/>
        </w:rPr>
        <w:t>The West Island LGBTQ2+ Centre denounces Bill 2, proposed by Minister Simon Jolin-Barette, in the</w:t>
      </w:r>
      <w:r>
        <w:rPr>
          <w:spacing w:val="-56"/>
          <w:w w:val="95"/>
        </w:rPr>
        <w:t> </w:t>
      </w:r>
      <w:r>
        <w:rPr>
          <w:w w:val="90"/>
        </w:rPr>
        <w:t>strongest of terms. We, as many do, see this new Bill for what it is, a piece of proposed legislature that is</w:t>
      </w:r>
      <w:r>
        <w:rPr>
          <w:spacing w:val="1"/>
          <w:w w:val="90"/>
        </w:rPr>
        <w:t> </w:t>
      </w:r>
      <w:r>
        <w:rPr>
          <w:w w:val="90"/>
        </w:rPr>
        <w:t>dehumanizing and invalidating of Trans, Non-Binary, and Intersex people and their experiences, while also</w:t>
      </w:r>
      <w:r>
        <w:rPr>
          <w:spacing w:val="-53"/>
          <w:w w:val="90"/>
        </w:rPr>
        <w:t> </w:t>
      </w:r>
      <w:r>
        <w:rPr>
          <w:w w:val="90"/>
        </w:rPr>
        <w:t>opening</w:t>
      </w:r>
      <w:r>
        <w:rPr>
          <w:spacing w:val="16"/>
          <w:w w:val="90"/>
        </w:rPr>
        <w:t> </w:t>
      </w:r>
      <w:r>
        <w:rPr>
          <w:w w:val="90"/>
        </w:rPr>
        <w:t>them</w:t>
      </w:r>
      <w:r>
        <w:rPr>
          <w:spacing w:val="19"/>
          <w:w w:val="90"/>
        </w:rPr>
        <w:t> </w:t>
      </w:r>
      <w:r>
        <w:rPr>
          <w:w w:val="90"/>
        </w:rPr>
        <w:t>up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increased</w:t>
      </w:r>
      <w:r>
        <w:rPr>
          <w:spacing w:val="18"/>
          <w:w w:val="90"/>
        </w:rPr>
        <w:t> </w:t>
      </w:r>
      <w:r>
        <w:rPr>
          <w:w w:val="90"/>
        </w:rPr>
        <w:t>Transphobic</w:t>
      </w:r>
      <w:r>
        <w:rPr>
          <w:spacing w:val="13"/>
          <w:w w:val="90"/>
        </w:rPr>
        <w:t> </w:t>
      </w:r>
      <w:r>
        <w:rPr>
          <w:w w:val="90"/>
        </w:rPr>
        <w:t>attacks.</w:t>
      </w:r>
      <w:r>
        <w:rPr>
          <w:spacing w:val="18"/>
          <w:w w:val="90"/>
        </w:rPr>
        <w:t> </w:t>
      </w:r>
      <w:r>
        <w:rPr>
          <w:w w:val="90"/>
        </w:rPr>
        <w:t>Not</w:t>
      </w:r>
      <w:r>
        <w:rPr>
          <w:spacing w:val="16"/>
          <w:w w:val="90"/>
        </w:rPr>
        <w:t> </w:t>
      </w:r>
      <w:r>
        <w:rPr>
          <w:w w:val="90"/>
        </w:rPr>
        <w:t>only</w:t>
      </w:r>
      <w:r>
        <w:rPr>
          <w:spacing w:val="15"/>
          <w:w w:val="90"/>
        </w:rPr>
        <w:t> </w:t>
      </w:r>
      <w:r>
        <w:rPr>
          <w:w w:val="90"/>
        </w:rPr>
        <w:t>does</w:t>
      </w:r>
      <w:r>
        <w:rPr>
          <w:spacing w:val="18"/>
          <w:w w:val="90"/>
        </w:rPr>
        <w:t> </w:t>
      </w:r>
      <w:r>
        <w:rPr>
          <w:w w:val="90"/>
        </w:rPr>
        <w:t>this</w:t>
      </w:r>
      <w:r>
        <w:rPr>
          <w:spacing w:val="16"/>
          <w:w w:val="90"/>
        </w:rPr>
        <w:t> </w:t>
      </w:r>
      <w:r>
        <w:rPr>
          <w:w w:val="90"/>
        </w:rPr>
        <w:t>Bill</w:t>
      </w:r>
      <w:r>
        <w:rPr>
          <w:spacing w:val="18"/>
          <w:w w:val="90"/>
        </w:rPr>
        <w:t> </w:t>
      </w:r>
      <w:r>
        <w:rPr>
          <w:w w:val="90"/>
        </w:rPr>
        <w:t>directly</w:t>
      </w:r>
      <w:r>
        <w:rPr>
          <w:spacing w:val="20"/>
          <w:w w:val="90"/>
        </w:rPr>
        <w:t> </w:t>
      </w:r>
      <w:r>
        <w:rPr>
          <w:w w:val="90"/>
        </w:rPr>
        <w:t>contradict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spirit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-53"/>
          <w:w w:val="90"/>
        </w:rPr>
        <w:t> </w:t>
      </w:r>
      <w:r>
        <w:rPr>
          <w:w w:val="95"/>
        </w:rPr>
        <w:t>the court case of </w:t>
      </w:r>
      <w:r>
        <w:rPr>
          <w:i/>
          <w:w w:val="95"/>
        </w:rPr>
        <w:t>Center for Gender Advocacy v. Attorney General of Quebec (2021)</w:t>
      </w:r>
      <w:r>
        <w:rPr>
          <w:w w:val="95"/>
        </w:rPr>
        <w:t>, it also is written</w:t>
      </w:r>
      <w:r>
        <w:rPr>
          <w:spacing w:val="-56"/>
          <w:w w:val="95"/>
        </w:rPr>
        <w:t> </w:t>
      </w:r>
      <w:r>
        <w:rPr>
          <w:w w:val="90"/>
        </w:rPr>
        <w:t>without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clear</w:t>
      </w:r>
      <w:r>
        <w:rPr>
          <w:spacing w:val="11"/>
          <w:w w:val="90"/>
        </w:rPr>
        <w:t> </w:t>
      </w:r>
      <w:r>
        <w:rPr>
          <w:w w:val="90"/>
        </w:rPr>
        <w:t>understanding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recognition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realities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Trans,</w:t>
      </w:r>
      <w:r>
        <w:rPr>
          <w:spacing w:val="13"/>
          <w:w w:val="90"/>
        </w:rPr>
        <w:t> </w:t>
      </w:r>
      <w:r>
        <w:rPr>
          <w:w w:val="90"/>
        </w:rPr>
        <w:t>Non-Binary,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Intersex</w:t>
      </w:r>
      <w:r>
        <w:rPr>
          <w:spacing w:val="13"/>
          <w:w w:val="90"/>
        </w:rPr>
        <w:t> </w:t>
      </w:r>
      <w:r>
        <w:rPr>
          <w:w w:val="90"/>
        </w:rPr>
        <w:t>people.</w:t>
      </w:r>
    </w:p>
    <w:p>
      <w:pPr>
        <w:pStyle w:val="BodyText"/>
        <w:spacing w:line="276" w:lineRule="auto" w:before="153"/>
        <w:ind w:left="100" w:right="110"/>
        <w:jc w:val="both"/>
      </w:pPr>
      <w:r>
        <w:rPr>
          <w:w w:val="90"/>
        </w:rPr>
        <w:t>For more information regarding the community response to Bill 2, and the steps you can take to fight this</w:t>
      </w:r>
      <w:r>
        <w:rPr>
          <w:spacing w:val="1"/>
          <w:w w:val="90"/>
        </w:rPr>
        <w:t> </w:t>
      </w:r>
      <w:r>
        <w:rPr>
          <w:w w:val="90"/>
        </w:rPr>
        <w:t>abhorrent Bill, please see the websites and formal channels for the Centre for Gender Advocacy, ASTTeQ,</w:t>
      </w:r>
      <w:r>
        <w:rPr>
          <w:spacing w:val="-53"/>
          <w:w w:val="90"/>
        </w:rPr>
        <w:t> </w:t>
      </w:r>
      <w:r>
        <w:rPr>
          <w:w w:val="90"/>
        </w:rPr>
        <w:t>and ATQ. In addition, you can contact your local MNA’s offices to express your opposition to this Bill (West</w:t>
      </w:r>
      <w:r>
        <w:rPr>
          <w:spacing w:val="-53"/>
          <w:w w:val="90"/>
        </w:rPr>
        <w:t> </w:t>
      </w:r>
      <w:r>
        <w:rPr>
          <w:w w:val="90"/>
        </w:rPr>
        <w:t>Island and Vaudreuil-Soulanges MNA’s contact coordinates included below), and/or sign the Conseil LGBT</w:t>
      </w:r>
      <w:r>
        <w:rPr>
          <w:spacing w:val="-53"/>
          <w:w w:val="90"/>
        </w:rPr>
        <w:t> </w:t>
      </w:r>
      <w:r>
        <w:rPr/>
        <w:t>petition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counter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Bill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address: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https://www.conseil-</w:t>
        </w:r>
      </w:hyperlink>
      <w:r>
        <w:rPr>
          <w:color w:val="0462C1"/>
          <w:spacing w:val="1"/>
        </w:rPr>
        <w:t> </w:t>
      </w:r>
      <w:hyperlink r:id="rId7">
        <w:r>
          <w:rPr>
            <w:color w:val="0462C1"/>
            <w:w w:val="90"/>
            <w:u w:val="single" w:color="0462C1"/>
          </w:rPr>
          <w:t>lgbt.ca/campagne/?fbclid=IwAR3FiFp-s0Gpv9ulu3mSZmzdMzcWJO7yf5ORI11cp7A3jd27zHpPJ63TSZA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w w:val="85"/>
        </w:rPr>
        <w:t>West</w:t>
      </w:r>
      <w:r>
        <w:rPr>
          <w:spacing w:val="16"/>
          <w:w w:val="85"/>
        </w:rPr>
        <w:t> </w:t>
      </w:r>
      <w:r>
        <w:rPr>
          <w:w w:val="85"/>
        </w:rPr>
        <w:t>Island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Vaudreuil-Soulanges</w:t>
      </w:r>
      <w:r>
        <w:rPr>
          <w:spacing w:val="17"/>
          <w:w w:val="85"/>
        </w:rPr>
        <w:t> </w:t>
      </w:r>
      <w:r>
        <w:rPr>
          <w:w w:val="85"/>
        </w:rPr>
        <w:t>MNAs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2308"/>
        <w:gridCol w:w="1586"/>
        <w:gridCol w:w="3672"/>
      </w:tblGrid>
      <w:tr>
        <w:trPr>
          <w:trHeight w:val="220" w:hRule="atLeast"/>
        </w:trPr>
        <w:tc>
          <w:tcPr>
            <w:tcW w:w="1648" w:type="dxa"/>
          </w:tcPr>
          <w:p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Jacques-Cartier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2308" w:type="dxa"/>
          </w:tcPr>
          <w:p>
            <w:pPr>
              <w:pStyle w:val="TableParagraph"/>
              <w:spacing w:line="192" w:lineRule="exact"/>
              <w:ind w:left="24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Kelley,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Gregory</w:t>
            </w:r>
          </w:p>
        </w:tc>
        <w:tc>
          <w:tcPr>
            <w:tcW w:w="1586" w:type="dxa"/>
          </w:tcPr>
          <w:p>
            <w:pPr>
              <w:pStyle w:val="TableParagraph"/>
              <w:spacing w:line="192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514-697-7663</w:t>
            </w:r>
          </w:p>
        </w:tc>
        <w:tc>
          <w:tcPr>
            <w:tcW w:w="3672" w:type="dxa"/>
          </w:tcPr>
          <w:p>
            <w:pPr>
              <w:pStyle w:val="TableParagraph"/>
              <w:spacing w:line="192" w:lineRule="exact"/>
              <w:ind w:left="172"/>
              <w:rPr>
                <w:sz w:val="20"/>
              </w:rPr>
            </w:pPr>
            <w:hyperlink r:id="rId8">
              <w:r>
                <w:rPr>
                  <w:color w:val="0462C1"/>
                  <w:sz w:val="20"/>
                  <w:u w:val="single" w:color="0462C1"/>
                </w:rPr>
                <w:t>Gregory.Kelley.JACA@assnat.qc.ca</w:t>
              </w:r>
            </w:hyperlink>
          </w:p>
        </w:tc>
      </w:tr>
      <w:tr>
        <w:trPr>
          <w:trHeight w:val="243" w:hRule="atLeast"/>
        </w:trPr>
        <w:tc>
          <w:tcPr>
            <w:tcW w:w="1648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Marquette:</w:t>
            </w:r>
          </w:p>
        </w:tc>
        <w:tc>
          <w:tcPr>
            <w:tcW w:w="2308" w:type="dxa"/>
          </w:tcPr>
          <w:p>
            <w:pPr>
              <w:pStyle w:val="TableParagraph"/>
              <w:spacing w:line="213" w:lineRule="exact"/>
              <w:ind w:left="240"/>
              <w:rPr>
                <w:sz w:val="20"/>
              </w:rPr>
            </w:pPr>
            <w:r>
              <w:rPr>
                <w:w w:val="85"/>
                <w:sz w:val="20"/>
              </w:rPr>
              <w:t>Ciccone,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Enrico</w:t>
            </w:r>
          </w:p>
        </w:tc>
        <w:tc>
          <w:tcPr>
            <w:tcW w:w="1586" w:type="dxa"/>
          </w:tcPr>
          <w:p>
            <w:pPr>
              <w:pStyle w:val="TableParagraph"/>
              <w:spacing w:line="213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514-634-9720</w:t>
            </w:r>
          </w:p>
        </w:tc>
        <w:tc>
          <w:tcPr>
            <w:tcW w:w="3672" w:type="dxa"/>
          </w:tcPr>
          <w:p>
            <w:pPr>
              <w:pStyle w:val="TableParagraph"/>
              <w:spacing w:line="213" w:lineRule="exact"/>
              <w:ind w:left="172"/>
              <w:rPr>
                <w:sz w:val="20"/>
              </w:rPr>
            </w:pPr>
            <w:hyperlink r:id="rId9">
              <w:r>
                <w:rPr>
                  <w:color w:val="0462C1"/>
                  <w:w w:val="95"/>
                  <w:sz w:val="20"/>
                  <w:u w:val="single" w:color="0462C1"/>
                </w:rPr>
                <w:t>Enrico.Ciccone.MARQ@assnat.qc.ca</w:t>
              </w:r>
            </w:hyperlink>
          </w:p>
        </w:tc>
      </w:tr>
      <w:tr>
        <w:trPr>
          <w:trHeight w:val="244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Nelligan: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Derraji,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Monsef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514-695-2440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10">
              <w:r>
                <w:rPr>
                  <w:color w:val="0462C1"/>
                  <w:sz w:val="20"/>
                  <w:u w:val="single" w:color="0462C1"/>
                </w:rPr>
                <w:t>Monsef.Derraji.NELL@assnat.qc.ca</w:t>
              </w:r>
            </w:hyperlink>
          </w:p>
        </w:tc>
      </w:tr>
      <w:tr>
        <w:trPr>
          <w:trHeight w:val="244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Robert-Baldwin: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85"/>
                <w:sz w:val="20"/>
              </w:rPr>
              <w:t>Leitao,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Carlos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J.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514-684-9000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11">
              <w:r>
                <w:rPr>
                  <w:color w:val="0462C1"/>
                  <w:w w:val="95"/>
                  <w:sz w:val="20"/>
                  <w:u w:val="single" w:color="0462C1"/>
                </w:rPr>
                <w:t>CarlosJ.Leitao.ROBA@assnat.qc.ca</w:t>
              </w:r>
            </w:hyperlink>
          </w:p>
        </w:tc>
      </w:tr>
      <w:tr>
        <w:trPr>
          <w:trHeight w:val="243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Soulanges: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Picard,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Marilyne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450-456-3816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12">
              <w:r>
                <w:rPr>
                  <w:color w:val="0462C1"/>
                  <w:sz w:val="20"/>
                  <w:u w:val="single" w:color="0462C1"/>
                </w:rPr>
                <w:t>Marilyne.Picard.SOUL@assnat.qc.ca</w:t>
              </w:r>
            </w:hyperlink>
          </w:p>
        </w:tc>
      </w:tr>
      <w:tr>
        <w:trPr>
          <w:trHeight w:val="220" w:hRule="atLeast"/>
        </w:trPr>
        <w:tc>
          <w:tcPr>
            <w:tcW w:w="1648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Vaudreuil:</w:t>
            </w:r>
          </w:p>
        </w:tc>
        <w:tc>
          <w:tcPr>
            <w:tcW w:w="2308" w:type="dxa"/>
          </w:tcPr>
          <w:p>
            <w:pPr>
              <w:pStyle w:val="TableParagraph"/>
              <w:spacing w:line="201" w:lineRule="exact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Nichols,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Marie-Claude</w:t>
            </w:r>
          </w:p>
        </w:tc>
        <w:tc>
          <w:tcPr>
            <w:tcW w:w="1586" w:type="dxa"/>
          </w:tcPr>
          <w:p>
            <w:pPr>
              <w:pStyle w:val="TableParagraph"/>
              <w:spacing w:line="201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450-424-6666</w:t>
            </w:r>
          </w:p>
        </w:tc>
        <w:tc>
          <w:tcPr>
            <w:tcW w:w="3672" w:type="dxa"/>
          </w:tcPr>
          <w:p>
            <w:pPr>
              <w:pStyle w:val="TableParagraph"/>
              <w:spacing w:line="201" w:lineRule="exact"/>
              <w:ind w:left="172"/>
              <w:rPr>
                <w:sz w:val="20"/>
              </w:rPr>
            </w:pPr>
            <w:hyperlink r:id="rId13">
              <w:r>
                <w:rPr>
                  <w:color w:val="0462C1"/>
                  <w:w w:val="90"/>
                  <w:sz w:val="20"/>
                  <w:u w:val="single" w:color="0462C1"/>
                </w:rPr>
                <w:t>Marie-Claude.Nichols.VAUD@assnat.qc.ca</w:t>
              </w:r>
            </w:hyperlink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Heading2"/>
      </w:pPr>
      <w:r>
        <w:rPr/>
        <w:t>Contact:</w:t>
      </w:r>
    </w:p>
    <w:p>
      <w:pPr>
        <w:spacing w:before="18"/>
        <w:ind w:left="100" w:right="0" w:firstLine="0"/>
        <w:jc w:val="left"/>
        <w:rPr>
          <w:sz w:val="20"/>
        </w:rPr>
      </w:pPr>
      <w:r>
        <w:rPr>
          <w:w w:val="90"/>
          <w:sz w:val="20"/>
        </w:rPr>
        <w:t>David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Hawkins</w:t>
      </w:r>
    </w:p>
    <w:p>
      <w:pPr>
        <w:spacing w:line="254" w:lineRule="auto" w:before="15"/>
        <w:ind w:left="100" w:right="5399" w:firstLine="0"/>
        <w:jc w:val="left"/>
        <w:rPr>
          <w:sz w:val="20"/>
        </w:rPr>
      </w:pPr>
      <w:r>
        <w:rPr>
          <w:w w:val="85"/>
          <w:sz w:val="20"/>
        </w:rPr>
        <w:t>Executive</w:t>
      </w:r>
      <w:r>
        <w:rPr>
          <w:spacing w:val="28"/>
          <w:w w:val="85"/>
          <w:sz w:val="20"/>
        </w:rPr>
        <w:t> </w:t>
      </w:r>
      <w:r>
        <w:rPr>
          <w:w w:val="85"/>
          <w:sz w:val="20"/>
        </w:rPr>
        <w:t>Director,</w:t>
      </w:r>
      <w:r>
        <w:rPr>
          <w:spacing w:val="29"/>
          <w:w w:val="85"/>
          <w:sz w:val="20"/>
        </w:rPr>
        <w:t> </w:t>
      </w:r>
      <w:r>
        <w:rPr>
          <w:w w:val="85"/>
          <w:sz w:val="20"/>
        </w:rPr>
        <w:t>West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Island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LGBTQ2+</w:t>
      </w:r>
      <w:r>
        <w:rPr>
          <w:spacing w:val="28"/>
          <w:w w:val="85"/>
          <w:sz w:val="20"/>
        </w:rPr>
        <w:t> </w:t>
      </w:r>
      <w:r>
        <w:rPr>
          <w:w w:val="85"/>
          <w:sz w:val="20"/>
        </w:rPr>
        <w:t>Centre</w:t>
      </w:r>
      <w:r>
        <w:rPr>
          <w:spacing w:val="-44"/>
          <w:w w:val="85"/>
          <w:sz w:val="20"/>
        </w:rPr>
        <w:t> </w:t>
      </w:r>
      <w:r>
        <w:rPr>
          <w:w w:val="85"/>
          <w:sz w:val="20"/>
        </w:rPr>
        <w:t>202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Woodside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Rd,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Beaconsfield,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QC,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H9W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2P1</w:t>
      </w:r>
      <w:r>
        <w:rPr>
          <w:spacing w:val="1"/>
          <w:w w:val="85"/>
          <w:sz w:val="20"/>
        </w:rPr>
        <w:t> </w:t>
      </w:r>
      <w:r>
        <w:rPr>
          <w:sz w:val="20"/>
        </w:rPr>
        <w:t>(514)</w:t>
      </w:r>
      <w:r>
        <w:rPr>
          <w:spacing w:val="-14"/>
          <w:sz w:val="20"/>
        </w:rPr>
        <w:t> </w:t>
      </w:r>
      <w:r>
        <w:rPr>
          <w:sz w:val="20"/>
        </w:rPr>
        <w:t>794-5428</w:t>
      </w:r>
    </w:p>
    <w:p>
      <w:pPr>
        <w:spacing w:before="1"/>
        <w:ind w:left="100" w:right="0" w:firstLine="0"/>
        <w:jc w:val="left"/>
        <w:rPr>
          <w:sz w:val="20"/>
        </w:rPr>
      </w:pPr>
      <w:hyperlink r:id="rId14">
        <w:r>
          <w:rPr>
            <w:color w:val="0462C1"/>
            <w:w w:val="95"/>
            <w:sz w:val="20"/>
            <w:u w:val="single" w:color="0462C1"/>
          </w:rPr>
          <w:t>INFO@LGBTQ2CENTRE.COM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390" w:footer="1000" w:top="1560" w:bottom="1200" w:left="1340" w:right="132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56" w:lineRule="auto"/>
        <w:ind w:left="6497" w:right="114" w:firstLine="225"/>
        <w:jc w:val="right"/>
      </w:pPr>
      <w:r>
        <w:rPr>
          <w:color w:val="C00000"/>
          <w:w w:val="85"/>
        </w:rPr>
        <w:t>Communiqué</w:t>
      </w:r>
      <w:r>
        <w:rPr>
          <w:color w:val="C00000"/>
          <w:spacing w:val="14"/>
          <w:w w:val="85"/>
        </w:rPr>
        <w:t> </w:t>
      </w:r>
      <w:r>
        <w:rPr>
          <w:color w:val="C00000"/>
          <w:w w:val="85"/>
        </w:rPr>
        <w:t>de</w:t>
      </w:r>
      <w:r>
        <w:rPr>
          <w:color w:val="C00000"/>
          <w:spacing w:val="14"/>
          <w:w w:val="85"/>
        </w:rPr>
        <w:t> </w:t>
      </w:r>
      <w:r>
        <w:rPr>
          <w:color w:val="C00000"/>
          <w:w w:val="85"/>
        </w:rPr>
        <w:t>presse</w:t>
      </w:r>
      <w:r>
        <w:rPr>
          <w:color w:val="C00000"/>
          <w:spacing w:val="-63"/>
          <w:w w:val="85"/>
        </w:rPr>
        <w:t> </w:t>
      </w:r>
      <w:r>
        <w:rPr>
          <w:color w:val="C00000"/>
          <w:w w:val="85"/>
        </w:rPr>
        <w:t>Pour</w:t>
      </w:r>
      <w:r>
        <w:rPr>
          <w:color w:val="C00000"/>
          <w:spacing w:val="42"/>
          <w:w w:val="85"/>
        </w:rPr>
        <w:t> </w:t>
      </w:r>
      <w:r>
        <w:rPr>
          <w:color w:val="C00000"/>
          <w:w w:val="85"/>
        </w:rPr>
        <w:t>diffusion</w:t>
      </w:r>
      <w:r>
        <w:rPr>
          <w:color w:val="C00000"/>
          <w:spacing w:val="42"/>
          <w:w w:val="85"/>
        </w:rPr>
        <w:t> </w:t>
      </w:r>
      <w:r>
        <w:rPr>
          <w:color w:val="C00000"/>
          <w:w w:val="85"/>
        </w:rPr>
        <w:t>immédiate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1284" w:right="1299" w:firstLine="0"/>
        <w:jc w:val="center"/>
        <w:rPr>
          <w:b/>
          <w:sz w:val="28"/>
        </w:rPr>
      </w:pPr>
      <w:r>
        <w:rPr>
          <w:b/>
          <w:w w:val="85"/>
          <w:sz w:val="28"/>
        </w:rPr>
        <w:t>Le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Centre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LGBTQ2+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Ouest-de-l'Île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s'oppose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au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projet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de</w:t>
      </w:r>
      <w:r>
        <w:rPr>
          <w:b/>
          <w:spacing w:val="7"/>
          <w:w w:val="85"/>
          <w:sz w:val="28"/>
        </w:rPr>
        <w:t> </w:t>
      </w:r>
      <w:r>
        <w:rPr>
          <w:b/>
          <w:w w:val="85"/>
          <w:sz w:val="28"/>
        </w:rPr>
        <w:t>loi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76" w:lineRule="auto" w:before="223"/>
        <w:ind w:left="100" w:right="111"/>
        <w:jc w:val="both"/>
      </w:pPr>
      <w:r>
        <w:rPr>
          <w:b/>
          <w:w w:val="85"/>
        </w:rPr>
        <w:t>Beaconsfield, Le Mecredi 26 Octobre, 2021 </w:t>
      </w:r>
      <w:r>
        <w:rPr>
          <w:w w:val="85"/>
        </w:rPr>
        <w:t>– Le Centre LGBTQ2+ Ouest-de-l'Île se joint aux communautés</w:t>
      </w:r>
      <w:r>
        <w:rPr>
          <w:spacing w:val="1"/>
          <w:w w:val="85"/>
        </w:rPr>
        <w:t> </w:t>
      </w:r>
      <w:r>
        <w:rPr>
          <w:w w:val="90"/>
        </w:rPr>
        <w:t>trans, intersexes et bispirituelles pour dénoncer et condamner le projet de loi n°2, proposé par le ministre</w:t>
      </w:r>
      <w:r>
        <w:rPr>
          <w:spacing w:val="1"/>
          <w:w w:val="90"/>
        </w:rPr>
        <w:t> </w:t>
      </w:r>
      <w:r>
        <w:rPr>
          <w:w w:val="95"/>
        </w:rPr>
        <w:t>Simon Jolin-Barette. Ce projet de loi comprend de nombreux articles dangereux et préjudiciables qui</w:t>
      </w:r>
      <w:r>
        <w:rPr>
          <w:spacing w:val="1"/>
          <w:w w:val="95"/>
        </w:rPr>
        <w:t> </w:t>
      </w:r>
      <w:r>
        <w:rPr>
          <w:w w:val="95"/>
        </w:rPr>
        <w:t>auront</w:t>
      </w:r>
      <w:r>
        <w:rPr>
          <w:spacing w:val="-7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impact</w:t>
      </w:r>
      <w:r>
        <w:rPr>
          <w:spacing w:val="-8"/>
          <w:w w:val="95"/>
        </w:rPr>
        <w:t> </w:t>
      </w:r>
      <w:r>
        <w:rPr>
          <w:w w:val="95"/>
        </w:rPr>
        <w:t>direct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10"/>
          <w:w w:val="95"/>
        </w:rPr>
        <w:t> </w:t>
      </w:r>
      <w:r>
        <w:rPr>
          <w:w w:val="95"/>
        </w:rPr>
        <w:t>négatif</w:t>
      </w:r>
      <w:r>
        <w:rPr>
          <w:spacing w:val="-7"/>
          <w:w w:val="95"/>
        </w:rPr>
        <w:t> </w:t>
      </w:r>
      <w:r>
        <w:rPr>
          <w:w w:val="95"/>
        </w:rPr>
        <w:t>sur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vie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6"/>
          <w:w w:val="95"/>
        </w:rPr>
        <w:t> </w:t>
      </w:r>
      <w:r>
        <w:rPr>
          <w:w w:val="95"/>
        </w:rPr>
        <w:t>personnes</w:t>
      </w:r>
      <w:r>
        <w:rPr>
          <w:spacing w:val="-6"/>
          <w:w w:val="95"/>
        </w:rPr>
        <w:t> </w:t>
      </w:r>
      <w:r>
        <w:rPr>
          <w:w w:val="95"/>
        </w:rPr>
        <w:t>trans,</w:t>
      </w:r>
      <w:r>
        <w:rPr>
          <w:spacing w:val="-9"/>
          <w:w w:val="95"/>
        </w:rPr>
        <w:t> </w:t>
      </w:r>
      <w:r>
        <w:rPr>
          <w:w w:val="95"/>
        </w:rPr>
        <w:t>non</w:t>
      </w:r>
      <w:r>
        <w:rPr>
          <w:spacing w:val="-7"/>
          <w:w w:val="95"/>
        </w:rPr>
        <w:t> </w:t>
      </w:r>
      <w:r>
        <w:rPr>
          <w:w w:val="95"/>
        </w:rPr>
        <w:t>binaires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intersexes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travers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56"/>
          <w:w w:val="95"/>
        </w:rPr>
        <w:t> </w:t>
      </w:r>
      <w:r>
        <w:rPr>
          <w:w w:val="90"/>
        </w:rPr>
        <w:t>Québec. Il s'agit notamment des provisions réintroduisant les marqueurs de sexe basés sur les organes</w:t>
      </w:r>
      <w:r>
        <w:rPr>
          <w:spacing w:val="1"/>
          <w:w w:val="90"/>
        </w:rPr>
        <w:t> </w:t>
      </w:r>
      <w:r>
        <w:rPr>
          <w:w w:val="90"/>
        </w:rPr>
        <w:t>génitaux dans l'identification légale, proposant la ségrégation des personnes intersexuées en fonction de</w:t>
      </w:r>
      <w:r>
        <w:rPr>
          <w:spacing w:val="1"/>
          <w:w w:val="90"/>
        </w:rPr>
        <w:t> </w:t>
      </w:r>
      <w:r>
        <w:rPr>
          <w:w w:val="90"/>
        </w:rPr>
        <w:t>leurs marqueurs de sexe, et exigeant la stérilisation forcée des personnes transgenres cherchant à faire</w:t>
      </w:r>
      <w:r>
        <w:rPr>
          <w:spacing w:val="1"/>
          <w:w w:val="90"/>
        </w:rPr>
        <w:t> </w:t>
      </w:r>
      <w:r>
        <w:rPr>
          <w:w w:val="90"/>
        </w:rPr>
        <w:t>changer</w:t>
      </w:r>
      <w:r>
        <w:rPr>
          <w:spacing w:val="-1"/>
          <w:w w:val="90"/>
        </w:rPr>
        <w:t> </w:t>
      </w:r>
      <w:r>
        <w:rPr>
          <w:w w:val="90"/>
        </w:rPr>
        <w:t>leurs</w:t>
      </w:r>
      <w:r>
        <w:rPr>
          <w:spacing w:val="-9"/>
          <w:w w:val="90"/>
        </w:rPr>
        <w:t> </w:t>
      </w:r>
      <w:r>
        <w:rPr>
          <w:w w:val="90"/>
        </w:rPr>
        <w:t>marqueurs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sexe.</w:t>
      </w:r>
      <w:r>
        <w:rPr>
          <w:spacing w:val="-6"/>
          <w:w w:val="90"/>
        </w:rPr>
        <w:t> </w:t>
      </w:r>
      <w:r>
        <w:rPr>
          <w:w w:val="90"/>
        </w:rPr>
        <w:t>Étant</w:t>
      </w:r>
      <w:r>
        <w:rPr>
          <w:spacing w:val="-5"/>
          <w:w w:val="90"/>
        </w:rPr>
        <w:t> </w:t>
      </w:r>
      <w:r>
        <w:rPr>
          <w:w w:val="90"/>
        </w:rPr>
        <w:t>donné</w:t>
      </w:r>
      <w:r>
        <w:rPr>
          <w:spacing w:val="-1"/>
          <w:w w:val="90"/>
        </w:rPr>
        <w:t> </w:t>
      </w:r>
      <w:r>
        <w:rPr>
          <w:w w:val="90"/>
        </w:rPr>
        <w:t>qu'il</w:t>
      </w:r>
      <w:r>
        <w:rPr>
          <w:spacing w:val="-6"/>
          <w:w w:val="90"/>
        </w:rPr>
        <w:t> </w:t>
      </w:r>
      <w:r>
        <w:rPr>
          <w:w w:val="90"/>
        </w:rPr>
        <w:t>est</w:t>
      </w:r>
      <w:r>
        <w:rPr>
          <w:spacing w:val="-1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ministre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Justice</w:t>
      </w:r>
      <w:r>
        <w:rPr>
          <w:spacing w:val="-3"/>
          <w:w w:val="90"/>
        </w:rPr>
        <w:t> </w:t>
      </w:r>
      <w:r>
        <w:rPr>
          <w:w w:val="90"/>
        </w:rPr>
        <w:t>et,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6"/>
          <w:w w:val="90"/>
        </w:rPr>
        <w:t> </w:t>
      </w:r>
      <w:r>
        <w:rPr>
          <w:w w:val="90"/>
        </w:rPr>
        <w:t>extension,</w:t>
      </w:r>
      <w:r>
        <w:rPr>
          <w:spacing w:val="-5"/>
          <w:w w:val="90"/>
        </w:rPr>
        <w:t> </w:t>
      </w:r>
      <w:r>
        <w:rPr>
          <w:w w:val="90"/>
        </w:rPr>
        <w:t>le</w:t>
      </w:r>
      <w:r>
        <w:rPr>
          <w:spacing w:val="-5"/>
          <w:w w:val="90"/>
        </w:rPr>
        <w:t> </w:t>
      </w:r>
      <w:r>
        <w:rPr>
          <w:w w:val="90"/>
        </w:rPr>
        <w:t>député</w:t>
      </w:r>
      <w:r>
        <w:rPr>
          <w:spacing w:val="-52"/>
          <w:w w:val="90"/>
        </w:rPr>
        <w:t> </w:t>
      </w:r>
      <w:r>
        <w:rPr>
          <w:w w:val="90"/>
        </w:rPr>
        <w:t>responsable du dossier " Lutte contre l'homophobie et la transphobie ", le Centre LGBTQ2+ Ouest-de-l'Île</w:t>
      </w:r>
      <w:r>
        <w:rPr>
          <w:spacing w:val="1"/>
          <w:w w:val="90"/>
        </w:rPr>
        <w:t> </w:t>
      </w:r>
      <w:r>
        <w:rPr>
          <w:w w:val="95"/>
        </w:rPr>
        <w:t>est</w:t>
      </w:r>
      <w:r>
        <w:rPr>
          <w:spacing w:val="-3"/>
          <w:w w:val="95"/>
        </w:rPr>
        <w:t> </w:t>
      </w:r>
      <w:r>
        <w:rPr>
          <w:w w:val="95"/>
        </w:rPr>
        <w:t>profondément</w:t>
      </w:r>
      <w:r>
        <w:rPr>
          <w:spacing w:val="-3"/>
          <w:w w:val="95"/>
        </w:rPr>
        <w:t> </w:t>
      </w:r>
      <w:r>
        <w:rPr>
          <w:w w:val="95"/>
        </w:rPr>
        <w:t>troublé</w:t>
      </w:r>
      <w:r>
        <w:rPr>
          <w:spacing w:val="-7"/>
          <w:w w:val="95"/>
        </w:rPr>
        <w:t> </w:t>
      </w:r>
      <w:r>
        <w:rPr>
          <w:w w:val="95"/>
        </w:rPr>
        <w:t>par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détachement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le</w:t>
      </w:r>
      <w:r>
        <w:rPr>
          <w:spacing w:val="-7"/>
          <w:w w:val="95"/>
        </w:rPr>
        <w:t> </w:t>
      </w:r>
      <w:r>
        <w:rPr>
          <w:w w:val="95"/>
        </w:rPr>
        <w:t>manque</w:t>
      </w:r>
      <w:r>
        <w:rPr>
          <w:spacing w:val="-4"/>
          <w:w w:val="95"/>
        </w:rPr>
        <w:t> </w:t>
      </w:r>
      <w:r>
        <w:rPr>
          <w:w w:val="95"/>
        </w:rPr>
        <w:t>évident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connaissances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Simon</w:t>
      </w:r>
      <w:r>
        <w:rPr>
          <w:spacing w:val="-4"/>
          <w:w w:val="95"/>
        </w:rPr>
        <w:t> </w:t>
      </w:r>
      <w:r>
        <w:rPr>
          <w:w w:val="95"/>
        </w:rPr>
        <w:t>Jolin-</w:t>
      </w:r>
      <w:r>
        <w:rPr>
          <w:spacing w:val="-55"/>
          <w:w w:val="95"/>
        </w:rPr>
        <w:t> </w:t>
      </w:r>
      <w:r>
        <w:rPr>
          <w:w w:val="90"/>
        </w:rPr>
        <w:t>Barette</w:t>
      </w:r>
      <w:r>
        <w:rPr>
          <w:spacing w:val="-3"/>
          <w:w w:val="90"/>
        </w:rPr>
        <w:t> </w:t>
      </w:r>
      <w:r>
        <w:rPr>
          <w:w w:val="90"/>
        </w:rPr>
        <w:t>concernant</w:t>
      </w:r>
      <w:r>
        <w:rPr>
          <w:spacing w:val="-5"/>
          <w:w w:val="90"/>
        </w:rPr>
        <w:t> </w:t>
      </w:r>
      <w:r>
        <w:rPr>
          <w:w w:val="90"/>
        </w:rPr>
        <w:t>les</w:t>
      </w:r>
      <w:r>
        <w:rPr>
          <w:spacing w:val="-3"/>
          <w:w w:val="90"/>
        </w:rPr>
        <w:t> </w:t>
      </w:r>
      <w:r>
        <w:rPr>
          <w:w w:val="90"/>
        </w:rPr>
        <w:t>réalités</w:t>
      </w:r>
      <w:r>
        <w:rPr>
          <w:spacing w:val="-4"/>
          <w:w w:val="90"/>
        </w:rPr>
        <w:t> </w:t>
      </w:r>
      <w:r>
        <w:rPr>
          <w:w w:val="90"/>
        </w:rPr>
        <w:t>vécues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3"/>
          <w:w w:val="90"/>
        </w:rPr>
        <w:t> </w:t>
      </w:r>
      <w:r>
        <w:rPr>
          <w:w w:val="90"/>
        </w:rPr>
        <w:t>les</w:t>
      </w:r>
      <w:r>
        <w:rPr>
          <w:spacing w:val="-3"/>
          <w:w w:val="90"/>
        </w:rPr>
        <w:t> </w:t>
      </w:r>
      <w:r>
        <w:rPr>
          <w:w w:val="90"/>
        </w:rPr>
        <w:t>personnes</w:t>
      </w:r>
      <w:r>
        <w:rPr>
          <w:spacing w:val="-2"/>
          <w:w w:val="90"/>
        </w:rPr>
        <w:t> </w:t>
      </w:r>
      <w:r>
        <w:rPr>
          <w:w w:val="90"/>
        </w:rPr>
        <w:t>trans</w:t>
      </w:r>
      <w:r>
        <w:rPr>
          <w:spacing w:val="-6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intersexes</w:t>
      </w:r>
      <w:r>
        <w:rPr>
          <w:spacing w:val="-6"/>
          <w:w w:val="90"/>
        </w:rPr>
        <w:t> </w:t>
      </w:r>
      <w:r>
        <w:rPr>
          <w:w w:val="90"/>
        </w:rPr>
        <w:t>au</w:t>
      </w:r>
      <w:r>
        <w:rPr>
          <w:spacing w:val="-3"/>
          <w:w w:val="90"/>
        </w:rPr>
        <w:t> </w:t>
      </w:r>
      <w:r>
        <w:rPr>
          <w:w w:val="90"/>
        </w:rPr>
        <w:t>Québec.</w:t>
      </w:r>
    </w:p>
    <w:p>
      <w:pPr>
        <w:pStyle w:val="BodyText"/>
        <w:spacing w:line="276" w:lineRule="auto" w:before="149"/>
        <w:ind w:left="100" w:right="112"/>
        <w:jc w:val="both"/>
      </w:pPr>
      <w:r>
        <w:rPr>
          <w:w w:val="90"/>
        </w:rPr>
        <w:t>Cette pièce de législation régressive réussit à mettre en place encore plus d'obstacles pour les membres</w:t>
      </w:r>
      <w:r>
        <w:rPr>
          <w:spacing w:val="1"/>
          <w:w w:val="90"/>
        </w:rPr>
        <w:t> </w:t>
      </w:r>
      <w:r>
        <w:rPr/>
        <w:t>de la communauté trans et intersexe, tout en les exposant à un risque accru d'attaques et de</w:t>
      </w:r>
      <w:r>
        <w:rPr>
          <w:spacing w:val="1"/>
        </w:rPr>
        <w:t> </w:t>
      </w:r>
      <w:r>
        <w:rPr>
          <w:w w:val="90"/>
        </w:rPr>
        <w:t>discriminations transphobes. Imposer des marqueurs de sexe et de genre distincts sur les pièces d'identité</w:t>
      </w:r>
      <w:r>
        <w:rPr>
          <w:spacing w:val="-53"/>
          <w:w w:val="90"/>
        </w:rPr>
        <w:t> </w:t>
      </w:r>
      <w:r>
        <w:rPr>
          <w:w w:val="95"/>
        </w:rPr>
        <w:t>officielles</w:t>
      </w:r>
      <w:r>
        <w:rPr>
          <w:spacing w:val="-8"/>
          <w:w w:val="95"/>
        </w:rPr>
        <w:t> </w:t>
      </w:r>
      <w:r>
        <w:rPr>
          <w:w w:val="95"/>
        </w:rPr>
        <w:t>obligera</w:t>
      </w:r>
      <w:r>
        <w:rPr>
          <w:spacing w:val="-8"/>
          <w:w w:val="95"/>
        </w:rPr>
        <w:t> </w:t>
      </w:r>
      <w:r>
        <w:rPr>
          <w:w w:val="95"/>
        </w:rPr>
        <w:t>les</w:t>
      </w:r>
      <w:r>
        <w:rPr>
          <w:spacing w:val="-8"/>
          <w:w w:val="95"/>
        </w:rPr>
        <w:t> </w:t>
      </w:r>
      <w:r>
        <w:rPr>
          <w:w w:val="95"/>
        </w:rPr>
        <w:t>personnes</w:t>
      </w:r>
      <w:r>
        <w:rPr>
          <w:spacing w:val="-8"/>
          <w:w w:val="95"/>
        </w:rPr>
        <w:t> </w:t>
      </w:r>
      <w:r>
        <w:rPr>
          <w:w w:val="95"/>
        </w:rPr>
        <w:t>trans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non-binaires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w w:val="95"/>
        </w:rPr>
        <w:t>être</w:t>
      </w:r>
      <w:r>
        <w:rPr>
          <w:spacing w:val="-8"/>
          <w:w w:val="95"/>
        </w:rPr>
        <w:t> </w:t>
      </w:r>
      <w:r>
        <w:rPr>
          <w:w w:val="95"/>
        </w:rPr>
        <w:t>publiquement</w:t>
      </w:r>
      <w:r>
        <w:rPr>
          <w:spacing w:val="-8"/>
          <w:w w:val="95"/>
        </w:rPr>
        <w:t> </w:t>
      </w:r>
      <w:r>
        <w:rPr>
          <w:w w:val="95"/>
        </w:rPr>
        <w:t>identifiées</w:t>
      </w:r>
      <w:r>
        <w:rPr>
          <w:spacing w:val="-8"/>
          <w:w w:val="95"/>
        </w:rPr>
        <w:t> </w:t>
      </w:r>
      <w:r>
        <w:rPr>
          <w:w w:val="95"/>
        </w:rPr>
        <w:t>comme</w:t>
      </w:r>
      <w:r>
        <w:rPr>
          <w:spacing w:val="-7"/>
          <w:w w:val="95"/>
        </w:rPr>
        <w:t> </w:t>
      </w:r>
      <w:r>
        <w:rPr>
          <w:w w:val="95"/>
        </w:rPr>
        <w:t>trans</w:t>
      </w:r>
      <w:r>
        <w:rPr>
          <w:spacing w:val="-8"/>
          <w:w w:val="95"/>
        </w:rPr>
        <w:t> </w:t>
      </w:r>
      <w:r>
        <w:rPr>
          <w:w w:val="95"/>
        </w:rPr>
        <w:t>au</w:t>
      </w:r>
      <w:r>
        <w:rPr>
          <w:spacing w:val="-56"/>
          <w:w w:val="95"/>
        </w:rPr>
        <w:t> </w:t>
      </w:r>
      <w:r>
        <w:rPr>
          <w:w w:val="95"/>
        </w:rPr>
        <w:t>quotidien, et les exposera à tous les risques associés au fait d'être ouvertement, publiquement et</w:t>
      </w:r>
      <w:r>
        <w:rPr>
          <w:spacing w:val="1"/>
          <w:w w:val="95"/>
        </w:rPr>
        <w:t> </w:t>
      </w:r>
      <w:r>
        <w:rPr>
          <w:w w:val="95"/>
        </w:rPr>
        <w:t>visiblement</w:t>
      </w:r>
      <w:r>
        <w:rPr>
          <w:spacing w:val="-10"/>
          <w:w w:val="95"/>
        </w:rPr>
        <w:t> </w:t>
      </w:r>
      <w:r>
        <w:rPr>
          <w:w w:val="95"/>
        </w:rPr>
        <w:t>trans,</w:t>
      </w:r>
      <w:r>
        <w:rPr>
          <w:spacing w:val="-11"/>
          <w:w w:val="95"/>
        </w:rPr>
        <w:t> </w:t>
      </w:r>
      <w:r>
        <w:rPr>
          <w:w w:val="95"/>
        </w:rPr>
        <w:t>tout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9"/>
          <w:w w:val="95"/>
        </w:rPr>
        <w:t> </w:t>
      </w:r>
      <w:r>
        <w:rPr>
          <w:w w:val="95"/>
        </w:rPr>
        <w:t>les</w:t>
      </w:r>
      <w:r>
        <w:rPr>
          <w:spacing w:val="-7"/>
          <w:w w:val="95"/>
        </w:rPr>
        <w:t> </w:t>
      </w:r>
      <w:r>
        <w:rPr>
          <w:w w:val="95"/>
        </w:rPr>
        <w:t>privant</w:t>
      </w:r>
      <w:r>
        <w:rPr>
          <w:spacing w:val="-11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w w:val="95"/>
        </w:rPr>
        <w:t>droit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l'autodétermination.</w:t>
      </w:r>
    </w:p>
    <w:p>
      <w:pPr>
        <w:pStyle w:val="BodyText"/>
        <w:spacing w:line="273" w:lineRule="auto" w:before="155"/>
        <w:ind w:left="100" w:right="110"/>
        <w:jc w:val="both"/>
      </w:pP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exigeant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toute</w:t>
      </w:r>
      <w:r>
        <w:rPr>
          <w:spacing w:val="-6"/>
          <w:w w:val="95"/>
        </w:rPr>
        <w:t> </w:t>
      </w:r>
      <w:r>
        <w:rPr>
          <w:w w:val="95"/>
        </w:rPr>
        <w:t>personne</w:t>
      </w:r>
      <w:r>
        <w:rPr>
          <w:spacing w:val="-9"/>
          <w:w w:val="95"/>
        </w:rPr>
        <w:t> </w:t>
      </w:r>
      <w:r>
        <w:rPr>
          <w:w w:val="95"/>
        </w:rPr>
        <w:t>transgenre</w:t>
      </w:r>
      <w:r>
        <w:rPr>
          <w:spacing w:val="-8"/>
          <w:w w:val="95"/>
        </w:rPr>
        <w:t> </w:t>
      </w:r>
      <w:r>
        <w:rPr>
          <w:w w:val="95"/>
        </w:rPr>
        <w:t>qui</w:t>
      </w:r>
      <w:r>
        <w:rPr>
          <w:spacing w:val="-9"/>
          <w:w w:val="95"/>
        </w:rPr>
        <w:t> </w:t>
      </w:r>
      <w:r>
        <w:rPr>
          <w:w w:val="95"/>
        </w:rPr>
        <w:t>souhaite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son</w:t>
      </w:r>
      <w:r>
        <w:rPr>
          <w:spacing w:val="-9"/>
          <w:w w:val="95"/>
        </w:rPr>
        <w:t> </w:t>
      </w:r>
      <w:r>
        <w:rPr>
          <w:w w:val="95"/>
        </w:rPr>
        <w:t>sexe</w:t>
      </w:r>
      <w:r>
        <w:rPr>
          <w:spacing w:val="-9"/>
          <w:w w:val="95"/>
        </w:rPr>
        <w:t> </w:t>
      </w:r>
      <w:r>
        <w:rPr>
          <w:w w:val="95"/>
        </w:rPr>
        <w:t>exact</w:t>
      </w:r>
      <w:r>
        <w:rPr>
          <w:spacing w:val="-6"/>
          <w:w w:val="95"/>
        </w:rPr>
        <w:t> </w:t>
      </w:r>
      <w:r>
        <w:rPr>
          <w:w w:val="95"/>
        </w:rPr>
        <w:t>figure</w:t>
      </w:r>
      <w:r>
        <w:rPr>
          <w:spacing w:val="-6"/>
          <w:w w:val="95"/>
        </w:rPr>
        <w:t> </w:t>
      </w:r>
      <w:r>
        <w:rPr>
          <w:w w:val="95"/>
        </w:rPr>
        <w:t>sur</w:t>
      </w:r>
      <w:r>
        <w:rPr>
          <w:spacing w:val="-9"/>
          <w:w w:val="95"/>
        </w:rPr>
        <w:t> </w:t>
      </w:r>
      <w:r>
        <w:rPr>
          <w:w w:val="95"/>
        </w:rPr>
        <w:t>ses</w:t>
      </w:r>
      <w:r>
        <w:rPr>
          <w:spacing w:val="-9"/>
          <w:w w:val="95"/>
        </w:rPr>
        <w:t> </w:t>
      </w:r>
      <w:r>
        <w:rPr>
          <w:w w:val="95"/>
        </w:rPr>
        <w:t>documents</w:t>
      </w:r>
      <w:r>
        <w:rPr>
          <w:spacing w:val="-56"/>
          <w:w w:val="95"/>
        </w:rPr>
        <w:t> </w:t>
      </w:r>
      <w:r>
        <w:rPr>
          <w:w w:val="90"/>
        </w:rPr>
        <w:t>officiels se soumette à des opérations de changement de sexe, le gouvernement propose la stérilisation</w:t>
      </w:r>
      <w:r>
        <w:rPr>
          <w:spacing w:val="1"/>
          <w:w w:val="90"/>
        </w:rPr>
        <w:t> </w:t>
      </w:r>
      <w:r>
        <w:rPr>
          <w:w w:val="90"/>
        </w:rPr>
        <w:t>forcée de toute personne transgenre qui souhaite changer ses marqueurs de sexe. En outre, en imposant</w:t>
      </w:r>
      <w:r>
        <w:rPr>
          <w:spacing w:val="1"/>
          <w:w w:val="90"/>
        </w:rPr>
        <w:t> </w:t>
      </w:r>
      <w:r>
        <w:rPr>
          <w:w w:val="95"/>
        </w:rPr>
        <w:t>des transitions médicales pour changer l'identifiant du sexe, le gouvernement impose également un</w:t>
      </w:r>
      <w:r>
        <w:rPr>
          <w:spacing w:val="1"/>
          <w:w w:val="95"/>
        </w:rPr>
        <w:t> </w:t>
      </w:r>
      <w:r>
        <w:rPr>
          <w:w w:val="90"/>
        </w:rPr>
        <w:t>processus long, coûteux, à haut risque, irréversible et douloureux à des personnes qui n'ont peut-être pas</w:t>
      </w:r>
      <w:r>
        <w:rPr>
          <w:spacing w:val="1"/>
          <w:w w:val="90"/>
        </w:rPr>
        <w:t> </w:t>
      </w:r>
      <w:r>
        <w:rPr>
          <w:w w:val="95"/>
        </w:rPr>
        <w:t>les moyens financiers ou le soutien nécessaires, ou qui ne ressentent pas le besoin de subir de tels</w:t>
      </w:r>
      <w:r>
        <w:rPr>
          <w:spacing w:val="1"/>
          <w:w w:val="95"/>
        </w:rPr>
        <w:t> </w:t>
      </w:r>
      <w:r>
        <w:rPr/>
        <w:t>processus.</w:t>
      </w:r>
    </w:p>
    <w:p>
      <w:pPr>
        <w:pStyle w:val="BodyText"/>
        <w:spacing w:line="273" w:lineRule="auto" w:before="171"/>
        <w:ind w:left="100" w:right="113"/>
        <w:jc w:val="both"/>
      </w:pP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plus,</w:t>
      </w:r>
      <w:r>
        <w:rPr>
          <w:spacing w:val="-9"/>
          <w:w w:val="95"/>
        </w:rPr>
        <w:t> </w:t>
      </w:r>
      <w:r>
        <w:rPr>
          <w:w w:val="95"/>
        </w:rPr>
        <w:t>selon</w:t>
      </w:r>
      <w:r>
        <w:rPr>
          <w:spacing w:val="-10"/>
          <w:w w:val="95"/>
        </w:rPr>
        <w:t> </w:t>
      </w:r>
      <w:r>
        <w:rPr>
          <w:w w:val="95"/>
        </w:rPr>
        <w:t>ce</w:t>
      </w:r>
      <w:r>
        <w:rPr>
          <w:spacing w:val="-10"/>
          <w:w w:val="95"/>
        </w:rPr>
        <w:t> </w:t>
      </w:r>
      <w:r>
        <w:rPr>
          <w:w w:val="95"/>
        </w:rPr>
        <w:t>projet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loi,</w:t>
      </w:r>
      <w:r>
        <w:rPr>
          <w:spacing w:val="-11"/>
          <w:w w:val="95"/>
        </w:rPr>
        <w:t> </w:t>
      </w:r>
      <w:r>
        <w:rPr>
          <w:w w:val="95"/>
        </w:rPr>
        <w:t>les</w:t>
      </w:r>
      <w:r>
        <w:rPr>
          <w:spacing w:val="-11"/>
          <w:w w:val="95"/>
        </w:rPr>
        <w:t> </w:t>
      </w:r>
      <w:r>
        <w:rPr>
          <w:w w:val="95"/>
        </w:rPr>
        <w:t>personnes</w:t>
      </w:r>
      <w:r>
        <w:rPr>
          <w:spacing w:val="-10"/>
          <w:w w:val="95"/>
        </w:rPr>
        <w:t> </w:t>
      </w:r>
      <w:r>
        <w:rPr>
          <w:w w:val="95"/>
        </w:rPr>
        <w:t>intersexes</w:t>
      </w:r>
      <w:r>
        <w:rPr>
          <w:spacing w:val="-11"/>
          <w:w w:val="95"/>
        </w:rPr>
        <w:t> </w:t>
      </w:r>
      <w:r>
        <w:rPr>
          <w:w w:val="95"/>
        </w:rPr>
        <w:t>verront</w:t>
      </w:r>
      <w:r>
        <w:rPr>
          <w:spacing w:val="-10"/>
          <w:w w:val="95"/>
        </w:rPr>
        <w:t> </w:t>
      </w:r>
      <w:r>
        <w:rPr>
          <w:w w:val="95"/>
        </w:rPr>
        <w:t>leur</w:t>
      </w:r>
      <w:r>
        <w:rPr>
          <w:spacing w:val="-11"/>
          <w:w w:val="95"/>
        </w:rPr>
        <w:t> </w:t>
      </w:r>
      <w:r>
        <w:rPr>
          <w:w w:val="95"/>
        </w:rPr>
        <w:t>sexe</w:t>
      </w:r>
      <w:r>
        <w:rPr>
          <w:spacing w:val="-9"/>
          <w:w w:val="95"/>
        </w:rPr>
        <w:t> </w:t>
      </w:r>
      <w:r>
        <w:rPr>
          <w:w w:val="95"/>
        </w:rPr>
        <w:t>reconnu</w:t>
      </w:r>
      <w:r>
        <w:rPr>
          <w:spacing w:val="-10"/>
          <w:w w:val="95"/>
        </w:rPr>
        <w:t> </w:t>
      </w:r>
      <w:r>
        <w:rPr>
          <w:w w:val="95"/>
        </w:rPr>
        <w:t>comme</w:t>
      </w:r>
      <w:r>
        <w:rPr>
          <w:spacing w:val="-10"/>
          <w:w w:val="95"/>
        </w:rPr>
        <w:t> </w:t>
      </w:r>
      <w:r>
        <w:rPr>
          <w:w w:val="95"/>
        </w:rPr>
        <w:t>indéterminé</w:t>
      </w:r>
      <w:r>
        <w:rPr>
          <w:spacing w:val="-56"/>
          <w:w w:val="95"/>
        </w:rPr>
        <w:t> </w:t>
      </w:r>
      <w:r>
        <w:rPr>
          <w:w w:val="90"/>
        </w:rPr>
        <w:t>jusqu'à ce qu'elles subissent des chirurgies génitales invasives pour mieux les classer comme homme ou</w:t>
      </w:r>
      <w:r>
        <w:rPr>
          <w:spacing w:val="1"/>
          <w:w w:val="90"/>
        </w:rPr>
        <w:t> </w:t>
      </w:r>
      <w:r>
        <w:rPr>
          <w:w w:val="95"/>
        </w:rPr>
        <w:t>femme. Non seulement ces articles réduisent l'existence des personnes intersexes à leurs organes</w:t>
      </w:r>
      <w:r>
        <w:rPr>
          <w:spacing w:val="1"/>
          <w:w w:val="95"/>
        </w:rPr>
        <w:t> </w:t>
      </w:r>
      <w:r>
        <w:rPr>
          <w:w w:val="90"/>
        </w:rPr>
        <w:t>génitaux, mais ils perpétuent également une croyance dommageable selon laquelle toutes les personnes</w:t>
      </w:r>
      <w:r>
        <w:rPr>
          <w:spacing w:val="1"/>
          <w:w w:val="90"/>
        </w:rPr>
        <w:t> </w:t>
      </w:r>
      <w:r>
        <w:rPr>
          <w:w w:val="95"/>
        </w:rPr>
        <w:t>intersexes vivent les mêmes réalités, que ces réalités sont toujours directement liées à leur anatomie</w:t>
      </w:r>
      <w:r>
        <w:rPr>
          <w:spacing w:val="-56"/>
          <w:w w:val="95"/>
        </w:rPr>
        <w:t> </w:t>
      </w:r>
      <w:r>
        <w:rPr>
          <w:w w:val="95"/>
        </w:rPr>
        <w:t>physique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visible,</w:t>
      </w:r>
      <w:r>
        <w:rPr>
          <w:spacing w:val="-3"/>
          <w:w w:val="95"/>
        </w:rPr>
        <w:t> </w:t>
      </w:r>
      <w:r>
        <w:rPr>
          <w:w w:val="95"/>
        </w:rPr>
        <w:t>et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mener</w:t>
      </w:r>
      <w:r>
        <w:rPr>
          <w:spacing w:val="-4"/>
          <w:w w:val="95"/>
        </w:rPr>
        <w:t> </w:t>
      </w:r>
      <w:r>
        <w:rPr>
          <w:w w:val="95"/>
        </w:rPr>
        <w:t>une</w:t>
      </w:r>
      <w:r>
        <w:rPr>
          <w:spacing w:val="-3"/>
          <w:w w:val="95"/>
        </w:rPr>
        <w:t> </w:t>
      </w:r>
      <w:r>
        <w:rPr>
          <w:w w:val="95"/>
        </w:rPr>
        <w:t>vie</w:t>
      </w:r>
      <w:r>
        <w:rPr>
          <w:spacing w:val="-3"/>
          <w:w w:val="95"/>
        </w:rPr>
        <w:t> </w:t>
      </w:r>
      <w:r>
        <w:rPr>
          <w:w w:val="95"/>
        </w:rPr>
        <w:t>satisfaisante,</w:t>
      </w:r>
      <w:r>
        <w:rPr>
          <w:spacing w:val="-3"/>
          <w:w w:val="95"/>
        </w:rPr>
        <w:t> </w:t>
      </w:r>
      <w:r>
        <w:rPr>
          <w:w w:val="95"/>
        </w:rPr>
        <w:t>ils</w:t>
      </w:r>
      <w:r>
        <w:rPr>
          <w:spacing w:val="-4"/>
          <w:w w:val="95"/>
        </w:rPr>
        <w:t> </w:t>
      </w:r>
      <w:r>
        <w:rPr>
          <w:w w:val="95"/>
        </w:rPr>
        <w:t>doivent</w:t>
      </w:r>
      <w:r>
        <w:rPr>
          <w:spacing w:val="-2"/>
          <w:w w:val="95"/>
        </w:rPr>
        <w:t> </w:t>
      </w:r>
      <w:r>
        <w:rPr>
          <w:w w:val="95"/>
        </w:rPr>
        <w:t>subir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mutilations</w:t>
      </w:r>
      <w:r>
        <w:rPr>
          <w:spacing w:val="-4"/>
          <w:w w:val="95"/>
        </w:rPr>
        <w:t> </w:t>
      </w:r>
      <w:r>
        <w:rPr>
          <w:w w:val="95"/>
        </w:rPr>
        <w:t>génitales</w:t>
      </w:r>
      <w:r>
        <w:rPr>
          <w:spacing w:val="-56"/>
          <w:w w:val="95"/>
        </w:rPr>
        <w:t> </w:t>
      </w:r>
      <w:r>
        <w:rPr>
          <w:spacing w:val="-1"/>
          <w:w w:val="95"/>
        </w:rPr>
        <w:t>inutiles.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articles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stipulent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également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-11"/>
          <w:w w:val="95"/>
        </w:rPr>
        <w:t> </w:t>
      </w:r>
      <w:r>
        <w:rPr>
          <w:w w:val="95"/>
        </w:rPr>
        <w:t>personnes</w:t>
      </w:r>
      <w:r>
        <w:rPr>
          <w:spacing w:val="-10"/>
          <w:w w:val="95"/>
        </w:rPr>
        <w:t> </w:t>
      </w:r>
      <w:r>
        <w:rPr>
          <w:w w:val="95"/>
        </w:rPr>
        <w:t>dont</w:t>
      </w:r>
      <w:r>
        <w:rPr>
          <w:spacing w:val="-11"/>
          <w:w w:val="95"/>
        </w:rPr>
        <w:t> </w:t>
      </w:r>
      <w:r>
        <w:rPr>
          <w:w w:val="95"/>
        </w:rPr>
        <w:t>les</w:t>
      </w:r>
      <w:r>
        <w:rPr>
          <w:spacing w:val="-10"/>
          <w:w w:val="95"/>
        </w:rPr>
        <w:t> </w:t>
      </w:r>
      <w:r>
        <w:rPr>
          <w:w w:val="95"/>
        </w:rPr>
        <w:t>caractéristiques</w:t>
      </w:r>
      <w:r>
        <w:rPr>
          <w:spacing w:val="-11"/>
          <w:w w:val="95"/>
        </w:rPr>
        <w:t> </w:t>
      </w:r>
      <w:r>
        <w:rPr>
          <w:w w:val="95"/>
        </w:rPr>
        <w:t>sexuelles</w:t>
      </w:r>
      <w:r>
        <w:rPr>
          <w:spacing w:val="-10"/>
          <w:w w:val="95"/>
        </w:rPr>
        <w:t> </w:t>
      </w:r>
      <w:r>
        <w:rPr>
          <w:w w:val="95"/>
        </w:rPr>
        <w:t>tombent</w:t>
      </w:r>
      <w:r>
        <w:rPr>
          <w:spacing w:val="-55"/>
          <w:w w:val="95"/>
        </w:rPr>
        <w:t> </w:t>
      </w:r>
      <w:r>
        <w:rPr>
          <w:spacing w:val="-1"/>
          <w:w w:val="95"/>
        </w:rPr>
        <w:t>dans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catégorie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indéterminée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sont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obligées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demander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changement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désignation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sexe</w:t>
      </w:r>
      <w:r>
        <w:rPr>
          <w:spacing w:val="-8"/>
          <w:w w:val="95"/>
        </w:rPr>
        <w:t> </w:t>
      </w:r>
      <w:r>
        <w:rPr>
          <w:w w:val="95"/>
        </w:rPr>
        <w:t>dès</w:t>
      </w:r>
      <w:r>
        <w:rPr>
          <w:spacing w:val="-56"/>
          <w:w w:val="95"/>
        </w:rPr>
        <w:t> </w:t>
      </w:r>
      <w:r>
        <w:rPr>
          <w:w w:val="90"/>
        </w:rPr>
        <w:t>que cela est possible, ce qui oblige par extension toutes les personnes intersexuées à subir ces opérations</w:t>
      </w:r>
      <w:r>
        <w:rPr>
          <w:spacing w:val="-54"/>
          <w:w w:val="90"/>
        </w:rPr>
        <w:t> </w:t>
      </w:r>
      <w:r>
        <w:rPr/>
        <w:t>inutiles</w:t>
      </w:r>
      <w:r>
        <w:rPr>
          <w:spacing w:val="-12"/>
        </w:rPr>
        <w:t> </w:t>
      </w:r>
      <w:r>
        <w:rPr/>
        <w:t>et</w:t>
      </w:r>
      <w:r>
        <w:rPr>
          <w:spacing w:val="-14"/>
        </w:rPr>
        <w:t> </w:t>
      </w:r>
      <w:r>
        <w:rPr/>
        <w:t>invasives.</w:t>
      </w:r>
    </w:p>
    <w:p>
      <w:pPr>
        <w:spacing w:after="0" w:line="273" w:lineRule="auto"/>
        <w:jc w:val="both"/>
        <w:sectPr>
          <w:pgSz w:w="12240" w:h="15840"/>
          <w:pgMar w:header="390" w:footer="1000" w:top="1560" w:bottom="1200" w:left="1340" w:right="1320"/>
        </w:sectPr>
      </w:pPr>
    </w:p>
    <w:p>
      <w:pPr>
        <w:pStyle w:val="BodyText"/>
        <w:spacing w:before="5"/>
      </w:pPr>
    </w:p>
    <w:p>
      <w:pPr>
        <w:pStyle w:val="BodyText"/>
        <w:spacing w:line="276" w:lineRule="auto" w:before="59"/>
        <w:ind w:left="100" w:right="112"/>
        <w:jc w:val="both"/>
      </w:pPr>
      <w:r>
        <w:rPr>
          <w:w w:val="90"/>
        </w:rPr>
        <w:t>Le Centre LGBTQ2+ Ouest-de-l'Île dénonce le projet de loi 2, proposé par le ministre Simon Jolin-Barette,</w:t>
      </w:r>
      <w:r>
        <w:rPr>
          <w:spacing w:val="1"/>
          <w:w w:val="90"/>
        </w:rPr>
        <w:t> </w:t>
      </w:r>
      <w:r>
        <w:rPr>
          <w:w w:val="90"/>
        </w:rPr>
        <w:t>dans les termes les plus forts. Comme beaucoup, nous voyons ce nouveau projet de loi pour ce qu'il est,</w:t>
      </w:r>
      <w:r>
        <w:rPr>
          <w:spacing w:val="1"/>
          <w:w w:val="90"/>
        </w:rPr>
        <w:t> </w:t>
      </w:r>
      <w:r>
        <w:rPr>
          <w:w w:val="90"/>
        </w:rPr>
        <w:t>une proposition de législation qui déshumanise et invalide les personnes trans, non binaires et intersexes</w:t>
      </w:r>
      <w:r>
        <w:rPr>
          <w:spacing w:val="1"/>
          <w:w w:val="90"/>
        </w:rPr>
        <w:t> </w:t>
      </w:r>
      <w:r>
        <w:rPr>
          <w:w w:val="90"/>
        </w:rPr>
        <w:t>et leurs expériences, tout en les exposant à des attaques transphobes accrues. Non seulement ce projet</w:t>
      </w:r>
      <w:r>
        <w:rPr>
          <w:spacing w:val="1"/>
          <w:w w:val="90"/>
        </w:rPr>
        <w:t> </w:t>
      </w:r>
      <w:r>
        <w:rPr>
          <w:spacing w:val="-1"/>
        </w:rPr>
        <w:t>de loi contredit directement l'esprit de la décision de la Cour dans </w:t>
      </w:r>
      <w:r>
        <w:rPr/>
        <w:t>l'affaire </w:t>
      </w:r>
      <w:r>
        <w:rPr>
          <w:i/>
        </w:rPr>
        <w:t>Centre de Lutte Contre</w:t>
      </w:r>
      <w:r>
        <w:rPr>
          <w:i/>
          <w:spacing w:val="-59"/>
        </w:rPr>
        <w:t> </w:t>
      </w:r>
      <w:r>
        <w:rPr>
          <w:i/>
          <w:spacing w:val="-1"/>
          <w:w w:val="95"/>
        </w:rPr>
        <w:t>l’Oppression</w:t>
      </w:r>
      <w:r>
        <w:rPr>
          <w:i/>
          <w:spacing w:val="-10"/>
          <w:w w:val="95"/>
        </w:rPr>
        <w:t> </w:t>
      </w:r>
      <w:r>
        <w:rPr>
          <w:i/>
          <w:spacing w:val="-1"/>
          <w:w w:val="95"/>
        </w:rPr>
        <w:t>des</w:t>
      </w:r>
      <w:r>
        <w:rPr>
          <w:i/>
          <w:spacing w:val="-8"/>
          <w:w w:val="95"/>
        </w:rPr>
        <w:t> </w:t>
      </w:r>
      <w:r>
        <w:rPr>
          <w:i/>
          <w:spacing w:val="-1"/>
          <w:w w:val="95"/>
        </w:rPr>
        <w:t>Genres</w:t>
      </w:r>
      <w:r>
        <w:rPr>
          <w:i/>
          <w:spacing w:val="-9"/>
          <w:w w:val="95"/>
        </w:rPr>
        <w:t> </w:t>
      </w:r>
      <w:r>
        <w:rPr>
          <w:i/>
          <w:spacing w:val="-1"/>
          <w:w w:val="95"/>
        </w:rPr>
        <w:t>c</w:t>
      </w:r>
      <w:r>
        <w:rPr>
          <w:i/>
          <w:spacing w:val="-11"/>
          <w:w w:val="95"/>
        </w:rPr>
        <w:t> </w:t>
      </w:r>
      <w:r>
        <w:rPr>
          <w:i/>
          <w:spacing w:val="-1"/>
          <w:w w:val="95"/>
        </w:rPr>
        <w:t>Procureur</w:t>
      </w:r>
      <w:r>
        <w:rPr>
          <w:i/>
          <w:spacing w:val="-8"/>
          <w:w w:val="95"/>
        </w:rPr>
        <w:t> </w:t>
      </w:r>
      <w:r>
        <w:rPr>
          <w:i/>
          <w:spacing w:val="-1"/>
          <w:w w:val="95"/>
        </w:rPr>
        <w:t>general</w:t>
      </w:r>
      <w:r>
        <w:rPr>
          <w:i/>
          <w:spacing w:val="-9"/>
          <w:w w:val="95"/>
        </w:rPr>
        <w:t> </w:t>
      </w:r>
      <w:r>
        <w:rPr>
          <w:i/>
          <w:spacing w:val="-1"/>
          <w:w w:val="95"/>
        </w:rPr>
        <w:t>du</w:t>
      </w:r>
      <w:r>
        <w:rPr>
          <w:i/>
          <w:spacing w:val="-10"/>
          <w:w w:val="95"/>
        </w:rPr>
        <w:t> </w:t>
      </w:r>
      <w:r>
        <w:rPr>
          <w:i/>
          <w:spacing w:val="-1"/>
          <w:w w:val="95"/>
        </w:rPr>
        <w:t>Quebec</w:t>
      </w:r>
      <w:r>
        <w:rPr>
          <w:i/>
          <w:spacing w:val="-9"/>
          <w:w w:val="95"/>
        </w:rPr>
        <w:t> </w:t>
      </w:r>
      <w:r>
        <w:rPr>
          <w:i/>
          <w:spacing w:val="-1"/>
          <w:w w:val="95"/>
        </w:rPr>
        <w:t>(2021),</w:t>
      </w:r>
      <w:r>
        <w:rPr>
          <w:i/>
          <w:spacing w:val="-8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est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également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rédigé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sans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une</w:t>
      </w:r>
      <w:r>
        <w:rPr>
          <w:spacing w:val="-56"/>
          <w:w w:val="95"/>
        </w:rPr>
        <w:t> </w:t>
      </w:r>
      <w:r>
        <w:rPr>
          <w:w w:val="90"/>
        </w:rPr>
        <w:t>compréhension</w:t>
      </w:r>
      <w:r>
        <w:rPr>
          <w:spacing w:val="-1"/>
          <w:w w:val="90"/>
        </w:rPr>
        <w:t> </w:t>
      </w:r>
      <w:r>
        <w:rPr>
          <w:w w:val="90"/>
        </w:rPr>
        <w:t>ou une</w:t>
      </w:r>
      <w:r>
        <w:rPr>
          <w:spacing w:val="1"/>
          <w:w w:val="90"/>
        </w:rPr>
        <w:t> </w:t>
      </w:r>
      <w:r>
        <w:rPr>
          <w:w w:val="90"/>
        </w:rPr>
        <w:t>reconnaissance</w:t>
      </w:r>
      <w:r>
        <w:rPr>
          <w:spacing w:val="2"/>
          <w:w w:val="90"/>
        </w:rPr>
        <w:t> </w:t>
      </w:r>
      <w:r>
        <w:rPr>
          <w:w w:val="90"/>
        </w:rPr>
        <w:t>claire</w:t>
      </w:r>
      <w:r>
        <w:rPr>
          <w:spacing w:val="2"/>
          <w:w w:val="90"/>
        </w:rPr>
        <w:t> </w:t>
      </w:r>
      <w:r>
        <w:rPr>
          <w:w w:val="90"/>
        </w:rPr>
        <w:t>des</w:t>
      </w:r>
      <w:r>
        <w:rPr>
          <w:spacing w:val="2"/>
          <w:w w:val="90"/>
        </w:rPr>
        <w:t> </w:t>
      </w:r>
      <w:r>
        <w:rPr>
          <w:w w:val="90"/>
        </w:rPr>
        <w:t>réalités</w:t>
      </w:r>
      <w:r>
        <w:rPr>
          <w:spacing w:val="1"/>
          <w:w w:val="90"/>
        </w:rPr>
        <w:t> </w:t>
      </w:r>
      <w:r>
        <w:rPr>
          <w:w w:val="90"/>
        </w:rPr>
        <w:t>des</w:t>
      </w:r>
      <w:r>
        <w:rPr>
          <w:spacing w:val="2"/>
          <w:w w:val="90"/>
        </w:rPr>
        <w:t> </w:t>
      </w:r>
      <w:r>
        <w:rPr>
          <w:w w:val="90"/>
        </w:rPr>
        <w:t>personnes</w:t>
      </w:r>
      <w:r>
        <w:rPr>
          <w:spacing w:val="-2"/>
          <w:w w:val="90"/>
        </w:rPr>
        <w:t> </w:t>
      </w:r>
      <w:r>
        <w:rPr>
          <w:w w:val="90"/>
        </w:rPr>
        <w:t>trans,</w:t>
      </w:r>
      <w:r>
        <w:rPr>
          <w:spacing w:val="1"/>
          <w:w w:val="90"/>
        </w:rPr>
        <w:t> </w:t>
      </w:r>
      <w:r>
        <w:rPr>
          <w:w w:val="90"/>
        </w:rPr>
        <w:t>non binaires</w:t>
      </w:r>
      <w:r>
        <w:rPr>
          <w:spacing w:val="2"/>
          <w:w w:val="90"/>
        </w:rPr>
        <w:t> </w:t>
      </w:r>
      <w:r>
        <w:rPr>
          <w:w w:val="90"/>
        </w:rPr>
        <w:t>et</w:t>
      </w:r>
      <w:r>
        <w:rPr>
          <w:spacing w:val="2"/>
          <w:w w:val="90"/>
        </w:rPr>
        <w:t> </w:t>
      </w:r>
      <w:r>
        <w:rPr>
          <w:w w:val="90"/>
        </w:rPr>
        <w:t>intersexes.</w:t>
      </w:r>
    </w:p>
    <w:p>
      <w:pPr>
        <w:pStyle w:val="BodyText"/>
        <w:spacing w:line="276" w:lineRule="auto" w:before="153"/>
        <w:ind w:left="100" w:right="113"/>
        <w:jc w:val="both"/>
      </w:pPr>
      <w:r>
        <w:rPr>
          <w:w w:val="90"/>
        </w:rPr>
        <w:t>Pour plus d'informations sur la réponse de la communauté au projet de loi 2, et sur les mesures que vous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pouvez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prendre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pour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lutter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contre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projet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loi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odieux,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veuillez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consulter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les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sites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Web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les</w:t>
      </w:r>
      <w:r>
        <w:rPr>
          <w:spacing w:val="-9"/>
          <w:w w:val="95"/>
        </w:rPr>
        <w:t> </w:t>
      </w:r>
      <w:r>
        <w:rPr>
          <w:w w:val="95"/>
        </w:rPr>
        <w:t>réseaux</w:t>
      </w:r>
      <w:r>
        <w:rPr>
          <w:spacing w:val="-55"/>
          <w:w w:val="95"/>
        </w:rPr>
        <w:t> </w:t>
      </w:r>
      <w:r>
        <w:rPr>
          <w:spacing w:val="-1"/>
          <w:w w:val="95"/>
        </w:rPr>
        <w:t>officiels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Centre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Lutte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Contre</w:t>
      </w:r>
      <w:r>
        <w:rPr>
          <w:spacing w:val="-10"/>
          <w:w w:val="95"/>
        </w:rPr>
        <w:t> </w:t>
      </w:r>
      <w:r>
        <w:rPr>
          <w:w w:val="95"/>
        </w:rPr>
        <w:t>l’Oppression</w:t>
      </w:r>
      <w:r>
        <w:rPr>
          <w:spacing w:val="-11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w w:val="95"/>
        </w:rPr>
        <w:t>Genres,</w:t>
      </w:r>
      <w:r>
        <w:rPr>
          <w:spacing w:val="-11"/>
          <w:w w:val="95"/>
        </w:rPr>
        <w:t> </w:t>
      </w:r>
      <w:r>
        <w:rPr>
          <w:w w:val="95"/>
        </w:rPr>
        <w:t>l’ASTTeQ,</w:t>
      </w:r>
      <w:r>
        <w:rPr>
          <w:spacing w:val="-11"/>
          <w:w w:val="95"/>
        </w:rPr>
        <w:t> </w:t>
      </w:r>
      <w:r>
        <w:rPr>
          <w:w w:val="95"/>
        </w:rPr>
        <w:t>et</w:t>
      </w:r>
      <w:r>
        <w:rPr>
          <w:spacing w:val="-11"/>
          <w:w w:val="95"/>
        </w:rPr>
        <w:t> </w:t>
      </w:r>
      <w:r>
        <w:rPr>
          <w:w w:val="95"/>
        </w:rPr>
        <w:t>l’ATQ.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plus,</w:t>
      </w:r>
      <w:r>
        <w:rPr>
          <w:spacing w:val="-11"/>
          <w:w w:val="95"/>
        </w:rPr>
        <w:t> </w:t>
      </w:r>
      <w:r>
        <w:rPr>
          <w:w w:val="95"/>
        </w:rPr>
        <w:t>vous</w:t>
      </w:r>
      <w:r>
        <w:rPr>
          <w:spacing w:val="-12"/>
          <w:w w:val="95"/>
        </w:rPr>
        <w:t> </w:t>
      </w:r>
      <w:r>
        <w:rPr>
          <w:w w:val="95"/>
        </w:rPr>
        <w:t>pouvez</w:t>
      </w:r>
      <w:r>
        <w:rPr>
          <w:spacing w:val="-55"/>
          <w:w w:val="95"/>
        </w:rPr>
        <w:t> </w:t>
      </w:r>
      <w:r>
        <w:rPr/>
        <w:t>contacter les bureaux de votre député local pour exprimer votre opposition à ce projet de loi</w:t>
      </w:r>
      <w:r>
        <w:rPr>
          <w:spacing w:val="1"/>
        </w:rPr>
        <w:t> </w:t>
      </w:r>
      <w:r>
        <w:rPr>
          <w:w w:val="90"/>
        </w:rPr>
        <w:t>(coordonnées des députés de l'Ouest-de-l'Île et de Vaudreuil-Soulanges incluses ci-dessous), et/ou signer</w:t>
      </w:r>
      <w:r>
        <w:rPr>
          <w:spacing w:val="1"/>
          <w:w w:val="90"/>
        </w:rPr>
        <w:t> </w:t>
      </w:r>
      <w:r>
        <w:rPr>
          <w:w w:val="95"/>
        </w:rPr>
        <w:t>la pétition du Conseil LGBT pour contrer le projet de loi 2 à l'adresse suivante: </w:t>
      </w:r>
      <w:hyperlink r:id="rId7">
        <w:r>
          <w:rPr>
            <w:color w:val="0462C1"/>
            <w:w w:val="95"/>
            <w:u w:val="single" w:color="0462C1"/>
          </w:rPr>
          <w:t>https://www.conseil-</w:t>
        </w:r>
      </w:hyperlink>
      <w:r>
        <w:rPr>
          <w:color w:val="0462C1"/>
          <w:spacing w:val="1"/>
          <w:w w:val="95"/>
        </w:rPr>
        <w:t> </w:t>
      </w:r>
      <w:hyperlink r:id="rId7">
        <w:r>
          <w:rPr>
            <w:color w:val="0462C1"/>
            <w:w w:val="90"/>
            <w:u w:val="single" w:color="0462C1"/>
          </w:rPr>
          <w:t>lgbt.ca/campagne/?fbclid=IwAR3FiFp-s0Gpv9ulu3mSZmzdMzcWJO7yf5ORI11cp7A3jd27zHpPJ63TSZA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>
          <w:w w:val="85"/>
        </w:rPr>
        <w:t>Députés</w:t>
      </w:r>
      <w:r>
        <w:rPr>
          <w:spacing w:val="22"/>
          <w:w w:val="85"/>
        </w:rPr>
        <w:t> </w:t>
      </w:r>
      <w:r>
        <w:rPr>
          <w:w w:val="85"/>
        </w:rPr>
        <w:t>du</w:t>
      </w:r>
      <w:r>
        <w:rPr>
          <w:spacing w:val="23"/>
          <w:w w:val="85"/>
        </w:rPr>
        <w:t> </w:t>
      </w:r>
      <w:r>
        <w:rPr>
          <w:w w:val="85"/>
        </w:rPr>
        <w:t>l’Ouest-de-l'Île</w:t>
      </w:r>
      <w:r>
        <w:rPr>
          <w:spacing w:val="23"/>
          <w:w w:val="85"/>
        </w:rPr>
        <w:t> </w:t>
      </w:r>
      <w:r>
        <w:rPr>
          <w:w w:val="85"/>
        </w:rPr>
        <w:t>et</w:t>
      </w:r>
      <w:r>
        <w:rPr>
          <w:spacing w:val="23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Vaudreuil-Soulanges</w:t>
      </w:r>
    </w:p>
    <w:p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2308"/>
        <w:gridCol w:w="1586"/>
        <w:gridCol w:w="3672"/>
      </w:tblGrid>
      <w:tr>
        <w:trPr>
          <w:trHeight w:val="222" w:hRule="atLeast"/>
        </w:trPr>
        <w:tc>
          <w:tcPr>
            <w:tcW w:w="1648" w:type="dxa"/>
          </w:tcPr>
          <w:p>
            <w:pPr>
              <w:pStyle w:val="TableParagraph"/>
              <w:spacing w:line="192" w:lineRule="exact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Jacques-Cartier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2308" w:type="dxa"/>
          </w:tcPr>
          <w:p>
            <w:pPr>
              <w:pStyle w:val="TableParagraph"/>
              <w:spacing w:line="192" w:lineRule="exact"/>
              <w:ind w:left="24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Kelley,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Gregory</w:t>
            </w:r>
          </w:p>
        </w:tc>
        <w:tc>
          <w:tcPr>
            <w:tcW w:w="1586" w:type="dxa"/>
          </w:tcPr>
          <w:p>
            <w:pPr>
              <w:pStyle w:val="TableParagraph"/>
              <w:spacing w:line="192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514-697-7663</w:t>
            </w:r>
          </w:p>
        </w:tc>
        <w:tc>
          <w:tcPr>
            <w:tcW w:w="3672" w:type="dxa"/>
          </w:tcPr>
          <w:p>
            <w:pPr>
              <w:pStyle w:val="TableParagraph"/>
              <w:spacing w:line="192" w:lineRule="exact"/>
              <w:ind w:left="172"/>
              <w:rPr>
                <w:sz w:val="20"/>
              </w:rPr>
            </w:pPr>
            <w:hyperlink r:id="rId8">
              <w:r>
                <w:rPr>
                  <w:color w:val="0462C1"/>
                  <w:sz w:val="20"/>
                  <w:u w:val="single" w:color="0462C1"/>
                </w:rPr>
                <w:t>Gregory.Kelley.JACA@assnat.qc.ca</w:t>
              </w:r>
            </w:hyperlink>
          </w:p>
        </w:tc>
      </w:tr>
      <w:tr>
        <w:trPr>
          <w:trHeight w:val="243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Marquette: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85"/>
                <w:sz w:val="20"/>
              </w:rPr>
              <w:t>Ciccone,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Enrico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514-634-9720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9">
              <w:r>
                <w:rPr>
                  <w:color w:val="0462C1"/>
                  <w:w w:val="95"/>
                  <w:sz w:val="20"/>
                  <w:u w:val="single" w:color="0462C1"/>
                </w:rPr>
                <w:t>Enrico.Ciccone.MARQ@assnat.qc.ca</w:t>
              </w:r>
            </w:hyperlink>
          </w:p>
        </w:tc>
      </w:tr>
      <w:tr>
        <w:trPr>
          <w:trHeight w:val="243" w:hRule="atLeast"/>
        </w:trPr>
        <w:tc>
          <w:tcPr>
            <w:tcW w:w="1648" w:type="dxa"/>
          </w:tcPr>
          <w:p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Nelligan:</w:t>
            </w:r>
          </w:p>
        </w:tc>
        <w:tc>
          <w:tcPr>
            <w:tcW w:w="2308" w:type="dxa"/>
          </w:tcPr>
          <w:p>
            <w:pPr>
              <w:pStyle w:val="TableParagraph"/>
              <w:spacing w:line="213" w:lineRule="exact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Derraji,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Monsef</w:t>
            </w:r>
          </w:p>
        </w:tc>
        <w:tc>
          <w:tcPr>
            <w:tcW w:w="1586" w:type="dxa"/>
          </w:tcPr>
          <w:p>
            <w:pPr>
              <w:pStyle w:val="TableParagraph"/>
              <w:spacing w:line="213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514-695-2440</w:t>
            </w:r>
          </w:p>
        </w:tc>
        <w:tc>
          <w:tcPr>
            <w:tcW w:w="3672" w:type="dxa"/>
          </w:tcPr>
          <w:p>
            <w:pPr>
              <w:pStyle w:val="TableParagraph"/>
              <w:spacing w:line="213" w:lineRule="exact"/>
              <w:ind w:left="172"/>
              <w:rPr>
                <w:sz w:val="20"/>
              </w:rPr>
            </w:pPr>
            <w:hyperlink r:id="rId10">
              <w:r>
                <w:rPr>
                  <w:color w:val="0462C1"/>
                  <w:sz w:val="20"/>
                  <w:u w:val="single" w:color="0462C1"/>
                </w:rPr>
                <w:t>Monsef.Derraji.NELL@assnat.qc.ca</w:t>
              </w:r>
            </w:hyperlink>
          </w:p>
        </w:tc>
      </w:tr>
      <w:tr>
        <w:trPr>
          <w:trHeight w:val="244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Robert-Baldwin: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85"/>
                <w:sz w:val="20"/>
              </w:rPr>
              <w:t>Leitao,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Carlos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J.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514-684-9000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11">
              <w:r>
                <w:rPr>
                  <w:color w:val="0462C1"/>
                  <w:w w:val="95"/>
                  <w:sz w:val="20"/>
                  <w:u w:val="single" w:color="0462C1"/>
                </w:rPr>
                <w:t>CarlosJ.Leitao.ROBA@assnat.qc.ca</w:t>
              </w:r>
            </w:hyperlink>
          </w:p>
        </w:tc>
      </w:tr>
      <w:tr>
        <w:trPr>
          <w:trHeight w:val="243" w:hRule="atLeast"/>
        </w:trPr>
        <w:tc>
          <w:tcPr>
            <w:tcW w:w="1648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Soulanges:</w:t>
            </w:r>
          </w:p>
        </w:tc>
        <w:tc>
          <w:tcPr>
            <w:tcW w:w="2308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Picard,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Marilyne</w:t>
            </w:r>
          </w:p>
        </w:tc>
        <w:tc>
          <w:tcPr>
            <w:tcW w:w="1586" w:type="dxa"/>
          </w:tcPr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450-456-3816</w:t>
            </w:r>
          </w:p>
        </w:tc>
        <w:tc>
          <w:tcPr>
            <w:tcW w:w="3672" w:type="dxa"/>
          </w:tcPr>
          <w:p>
            <w:pPr>
              <w:pStyle w:val="TableParagraph"/>
              <w:ind w:left="172"/>
              <w:rPr>
                <w:sz w:val="20"/>
              </w:rPr>
            </w:pPr>
            <w:hyperlink r:id="rId12">
              <w:r>
                <w:rPr>
                  <w:color w:val="0462C1"/>
                  <w:sz w:val="20"/>
                  <w:u w:val="single" w:color="0462C1"/>
                </w:rPr>
                <w:t>Marilyne.Picard.SOUL@assnat.qc.ca</w:t>
              </w:r>
            </w:hyperlink>
          </w:p>
        </w:tc>
      </w:tr>
      <w:tr>
        <w:trPr>
          <w:trHeight w:val="221" w:hRule="atLeast"/>
        </w:trPr>
        <w:tc>
          <w:tcPr>
            <w:tcW w:w="1648" w:type="dxa"/>
          </w:tcPr>
          <w:p>
            <w:pPr>
              <w:pStyle w:val="TableParagraph"/>
              <w:spacing w:line="20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Vaudreuil:</w:t>
            </w:r>
          </w:p>
        </w:tc>
        <w:tc>
          <w:tcPr>
            <w:tcW w:w="2308" w:type="dxa"/>
          </w:tcPr>
          <w:p>
            <w:pPr>
              <w:pStyle w:val="TableParagraph"/>
              <w:spacing w:line="201" w:lineRule="exact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Nichols,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Marie-Claude</w:t>
            </w:r>
          </w:p>
        </w:tc>
        <w:tc>
          <w:tcPr>
            <w:tcW w:w="1586" w:type="dxa"/>
          </w:tcPr>
          <w:p>
            <w:pPr>
              <w:pStyle w:val="TableParagraph"/>
              <w:spacing w:line="201" w:lineRule="exact"/>
              <w:ind w:right="17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450-424-6666</w:t>
            </w:r>
          </w:p>
        </w:tc>
        <w:tc>
          <w:tcPr>
            <w:tcW w:w="3672" w:type="dxa"/>
          </w:tcPr>
          <w:p>
            <w:pPr>
              <w:pStyle w:val="TableParagraph"/>
              <w:spacing w:line="201" w:lineRule="exact"/>
              <w:ind w:left="172"/>
              <w:rPr>
                <w:sz w:val="20"/>
              </w:rPr>
            </w:pPr>
            <w:hyperlink r:id="rId13">
              <w:r>
                <w:rPr>
                  <w:color w:val="0462C1"/>
                  <w:w w:val="90"/>
                  <w:sz w:val="20"/>
                  <w:u w:val="single" w:color="0462C1"/>
                </w:rPr>
                <w:t>Marie-Claude.Nichols.VAUD@assnat.qc.ca</w:t>
              </w:r>
            </w:hyperlink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pStyle w:val="Heading2"/>
      </w:pPr>
      <w:r>
        <w:rPr/>
        <w:t>Contact:</w:t>
      </w:r>
    </w:p>
    <w:p>
      <w:pPr>
        <w:spacing w:before="15"/>
        <w:ind w:left="100" w:right="0" w:firstLine="0"/>
        <w:jc w:val="left"/>
        <w:rPr>
          <w:sz w:val="20"/>
        </w:rPr>
      </w:pPr>
      <w:r>
        <w:rPr>
          <w:w w:val="90"/>
          <w:sz w:val="20"/>
        </w:rPr>
        <w:t>David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Hawkins</w:t>
      </w:r>
    </w:p>
    <w:p>
      <w:pPr>
        <w:spacing w:line="254" w:lineRule="auto" w:before="15"/>
        <w:ind w:left="100" w:right="5399" w:firstLine="0"/>
        <w:jc w:val="left"/>
        <w:rPr>
          <w:sz w:val="20"/>
        </w:rPr>
      </w:pPr>
      <w:r>
        <w:rPr>
          <w:w w:val="90"/>
          <w:sz w:val="20"/>
        </w:rPr>
        <w:t>Directeur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Général,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Centre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LGBTQ2+</w:t>
      </w:r>
      <w:r>
        <w:rPr>
          <w:spacing w:val="38"/>
          <w:w w:val="90"/>
          <w:sz w:val="20"/>
        </w:rPr>
        <w:t> </w:t>
      </w:r>
      <w:r>
        <w:rPr>
          <w:w w:val="90"/>
          <w:sz w:val="20"/>
        </w:rPr>
        <w:t>Ouest-de-l'Île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202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Rue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Woodside,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Beaconsfield,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QC,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H9W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2P1</w:t>
      </w:r>
      <w:r>
        <w:rPr>
          <w:spacing w:val="1"/>
          <w:w w:val="85"/>
          <w:sz w:val="20"/>
        </w:rPr>
        <w:t> </w:t>
      </w:r>
      <w:r>
        <w:rPr>
          <w:sz w:val="20"/>
        </w:rPr>
        <w:t>(514)</w:t>
      </w:r>
      <w:r>
        <w:rPr>
          <w:spacing w:val="-13"/>
          <w:sz w:val="20"/>
        </w:rPr>
        <w:t> </w:t>
      </w:r>
      <w:r>
        <w:rPr>
          <w:sz w:val="20"/>
        </w:rPr>
        <w:t>794-5428</w:t>
      </w:r>
    </w:p>
    <w:p>
      <w:pPr>
        <w:spacing w:before="1"/>
        <w:ind w:left="100" w:right="0" w:firstLine="0"/>
        <w:jc w:val="left"/>
        <w:rPr>
          <w:sz w:val="20"/>
        </w:rPr>
      </w:pPr>
      <w:hyperlink r:id="rId14">
        <w:r>
          <w:rPr>
            <w:color w:val="0462C1"/>
            <w:w w:val="95"/>
            <w:sz w:val="20"/>
            <w:u w:val="single" w:color="0462C1"/>
          </w:rPr>
          <w:t>INFO@LGBTQ2CENTRE.COM</w:t>
        </w:r>
      </w:hyperlink>
    </w:p>
    <w:sectPr>
      <w:pgSz w:w="12240" w:h="15840"/>
      <w:pgMar w:header="390" w:footer="1000" w:top="15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29987pt;margin-top:730.976013pt;width:51.4pt;height:13.05pt;mso-position-horizontal-relative:page;mso-position-vertical-relative:page;z-index:-15860224" type="#_x0000_t202" id="docshape1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pacing w:val="-1"/>
                    <w:w w:val="90"/>
                    <w:sz w:val="22"/>
                  </w:rPr>
                  <w:t>Page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8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of</w:t>
                </w:r>
                <w:r>
                  <w:rPr>
                    <w:spacing w:val="-8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952500</wp:posOffset>
          </wp:positionH>
          <wp:positionV relativeFrom="page">
            <wp:posOffset>247650</wp:posOffset>
          </wp:positionV>
          <wp:extent cx="2609850" cy="7200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8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4229100</wp:posOffset>
          </wp:positionH>
          <wp:positionV relativeFrom="page">
            <wp:posOffset>247650</wp:posOffset>
          </wp:positionV>
          <wp:extent cx="2608961" cy="72009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08961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1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5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conseil-lgbt.ca/campagne/?fbclid=IwAR3FiFp-s0Gpv9ulu3mSZmzdMzcWJO7yf5ORI11cp7A3jd27zHpPJ63TSZA" TargetMode="External"/><Relationship Id="rId8" Type="http://schemas.openxmlformats.org/officeDocument/2006/relationships/hyperlink" Target="mailto:Gregory.Kelley.JACA@assnat.qc.ca" TargetMode="External"/><Relationship Id="rId9" Type="http://schemas.openxmlformats.org/officeDocument/2006/relationships/hyperlink" Target="mailto:Enrico.Ciccone.MARQ@assnat.qc.ca" TargetMode="External"/><Relationship Id="rId10" Type="http://schemas.openxmlformats.org/officeDocument/2006/relationships/hyperlink" Target="mailto:Monsef.Derraji.NELL@assnat.qc.ca" TargetMode="External"/><Relationship Id="rId11" Type="http://schemas.openxmlformats.org/officeDocument/2006/relationships/hyperlink" Target="mailto:CarlosJ.Leitao.ROBA@assnat.qc.ca" TargetMode="External"/><Relationship Id="rId12" Type="http://schemas.openxmlformats.org/officeDocument/2006/relationships/hyperlink" Target="mailto:Marilyne.Picard.SOUL@assnat.qc.ca" TargetMode="External"/><Relationship Id="rId13" Type="http://schemas.openxmlformats.org/officeDocument/2006/relationships/hyperlink" Target="mailto:Marie-Claude.Nichols.VAUD@assnat.qc.ca" TargetMode="External"/><Relationship Id="rId14" Type="http://schemas.openxmlformats.org/officeDocument/2006/relationships/hyperlink" Target="mailto:INFO@LGBTQ2CENTRE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Island LGBTQ2+ Centre</dc:creator>
  <dcterms:created xsi:type="dcterms:W3CDTF">2021-11-01T23:18:09Z</dcterms:created>
  <dcterms:modified xsi:type="dcterms:W3CDTF">2021-11-01T23:18:09Z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2021-11-01T00:00:00Z</vt:filetime>
  </property>
</Properties>
</file>